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FB568C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390249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6"/>
          <w:szCs w:val="30"/>
        </w:rPr>
      </w:pPr>
    </w:p>
    <w:p w:rsidR="00390249" w:rsidRPr="00390249" w:rsidRDefault="00390249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8C0A2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Cs w:val="30"/>
        </w:rPr>
      </w:pPr>
    </w:p>
    <w:p w:rsidR="00792517" w:rsidRPr="00CA0EFE" w:rsidRDefault="00FB568C" w:rsidP="00792517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40"/>
          <w:szCs w:val="40"/>
        </w:rPr>
      </w:pPr>
      <w:bookmarkStart w:id="0" w:name="_Hlk37515399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395605</wp:posOffset>
            </wp:positionV>
            <wp:extent cx="2273935" cy="2749550"/>
            <wp:effectExtent l="0" t="0" r="0" b="0"/>
            <wp:wrapNone/>
            <wp:docPr id="24" name="Рисунок 2" descr="C:\Users\Роман\Desktop\Фирма\Фотографии\Сезон 235 220\b8f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графии\Сезон 235 220\b8fb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403225</wp:posOffset>
            </wp:positionV>
            <wp:extent cx="2171700" cy="2692400"/>
            <wp:effectExtent l="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396240</wp:posOffset>
            </wp:positionV>
            <wp:extent cx="2179320" cy="2735580"/>
            <wp:effectExtent l="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43" w:rsidRPr="00372732">
        <w:rPr>
          <w:rFonts w:ascii="Constantia" w:hAnsi="Constantia"/>
          <w:b/>
          <w:i/>
          <w:color w:val="0066FF"/>
          <w:sz w:val="44"/>
          <w:szCs w:val="44"/>
        </w:rPr>
        <w:t xml:space="preserve"> </w:t>
      </w:r>
      <w:bookmarkEnd w:id="0"/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ПРИЕМ ОРГАНИЗОВАННЫХ ГРУПП В МОСКВЕ – 20</w:t>
      </w:r>
      <w:r w:rsidR="006654D3">
        <w:rPr>
          <w:rFonts w:ascii="Constantia" w:hAnsi="Constantia"/>
          <w:b/>
          <w:i/>
          <w:color w:val="0066FF"/>
          <w:sz w:val="38"/>
          <w:szCs w:val="38"/>
        </w:rPr>
        <w:t>24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 xml:space="preserve"> </w:t>
      </w:r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г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>.</w:t>
      </w:r>
    </w:p>
    <w:p w:rsidR="006703D1" w:rsidRPr="007F4943" w:rsidRDefault="006703D1" w:rsidP="00E54506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9"/>
          <w:szCs w:val="39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Pr="005A7B2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20"/>
          <w:szCs w:val="28"/>
        </w:rPr>
      </w:pPr>
    </w:p>
    <w:p w:rsidR="007F4943" w:rsidRPr="00821BFE" w:rsidRDefault="007F4943" w:rsidP="00792517">
      <w:pPr>
        <w:spacing w:after="0" w:line="240" w:lineRule="auto"/>
        <w:rPr>
          <w:rFonts w:ascii="Constantia" w:hAnsi="Constantia"/>
          <w:b/>
          <w:color w:val="0066FF"/>
          <w:sz w:val="10"/>
          <w:szCs w:val="16"/>
        </w:rPr>
      </w:pPr>
    </w:p>
    <w:p w:rsidR="00372732" w:rsidRDefault="00132B9A" w:rsidP="007F4943">
      <w:pPr>
        <w:spacing w:after="0"/>
        <w:jc w:val="center"/>
        <w:rPr>
          <w:rFonts w:ascii="Constantia" w:hAnsi="Constantia"/>
          <w:b/>
          <w:bCs/>
          <w:i/>
          <w:iCs/>
          <w:color w:val="0066FF"/>
          <w:sz w:val="48"/>
        </w:rPr>
      </w:pP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>«</w:t>
      </w:r>
      <w:r w:rsidR="00CB01A3">
        <w:rPr>
          <w:rFonts w:ascii="Constantia" w:hAnsi="Constantia"/>
          <w:b/>
          <w:bCs/>
          <w:i/>
          <w:iCs/>
          <w:color w:val="0066FF"/>
          <w:sz w:val="48"/>
        </w:rPr>
        <w:t>Москва для абитуриентов за 2 дня</w:t>
      </w: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 xml:space="preserve">» </w:t>
      </w:r>
      <w:bookmarkStart w:id="1" w:name="_Hlk37515376"/>
    </w:p>
    <w:p w:rsidR="007F4943" w:rsidRDefault="00AA085B" w:rsidP="007F4943">
      <w:pPr>
        <w:spacing w:after="0"/>
        <w:jc w:val="center"/>
        <w:rPr>
          <w:rFonts w:ascii="Constantia" w:hAnsi="Constantia"/>
          <w:bCs/>
          <w:i/>
          <w:iCs/>
          <w:color w:val="0066FF"/>
          <w:sz w:val="36"/>
          <w:szCs w:val="18"/>
        </w:rPr>
      </w:pPr>
      <w:r>
        <w:rPr>
          <w:rFonts w:ascii="Constantia" w:hAnsi="Constantia"/>
          <w:color w:val="0066FF"/>
          <w:sz w:val="40"/>
          <w:szCs w:val="24"/>
        </w:rPr>
        <w:t>2 дня / 1 ночь</w:t>
      </w:r>
      <w:r w:rsidR="00372732" w:rsidRPr="00196FA0">
        <w:rPr>
          <w:rFonts w:ascii="Constantia" w:hAnsi="Constantia"/>
          <w:bCs/>
          <w:color w:val="0066FF"/>
          <w:sz w:val="36"/>
          <w:szCs w:val="18"/>
        </w:rPr>
        <w:t xml:space="preserve"> </w:t>
      </w:r>
      <w:r w:rsidR="00372732">
        <w:rPr>
          <w:rFonts w:ascii="Constantia" w:hAnsi="Constantia"/>
          <w:bCs/>
          <w:color w:val="0066FF"/>
          <w:sz w:val="36"/>
          <w:szCs w:val="18"/>
        </w:rPr>
        <w:t xml:space="preserve">      </w:t>
      </w:r>
      <w:r w:rsidR="007D22CB">
        <w:rPr>
          <w:rFonts w:ascii="Constantia" w:hAnsi="Constantia"/>
          <w:bCs/>
          <w:color w:val="0066FF"/>
          <w:sz w:val="36"/>
          <w:szCs w:val="18"/>
        </w:rPr>
        <w:t xml:space="preserve">     </w:t>
      </w:r>
      <w:r w:rsidR="00372732">
        <w:rPr>
          <w:rFonts w:ascii="Constantia" w:hAnsi="Constantia"/>
          <w:bCs/>
          <w:color w:val="0066FF"/>
          <w:sz w:val="36"/>
          <w:szCs w:val="18"/>
        </w:rPr>
        <w:t xml:space="preserve">    </w:t>
      </w:r>
      <w:r w:rsidR="007F4943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от </w:t>
      </w:r>
      <w:r w:rsidR="00FD725C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2 </w:t>
      </w:r>
      <w:r w:rsidR="006654D3">
        <w:rPr>
          <w:rFonts w:ascii="Constantia" w:hAnsi="Constantia"/>
          <w:bCs/>
          <w:i/>
          <w:iCs/>
          <w:color w:val="0066FF"/>
          <w:sz w:val="36"/>
          <w:szCs w:val="18"/>
        </w:rPr>
        <w:t>350</w:t>
      </w:r>
      <w:r w:rsidR="007F4943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руб</w:t>
      </w:r>
      <w:r w:rsidR="007D22CB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>лей</w:t>
      </w:r>
      <w:r w:rsidR="007F4943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/ человека</w:t>
      </w:r>
    </w:p>
    <w:p w:rsidR="00BF1A6A" w:rsidRPr="00BF1A6A" w:rsidRDefault="00BF1A6A" w:rsidP="007F4943">
      <w:pPr>
        <w:spacing w:after="0"/>
        <w:jc w:val="center"/>
        <w:rPr>
          <w:rFonts w:ascii="Constantia" w:hAnsi="Constantia"/>
          <w:bCs/>
          <w:color w:val="0066FF"/>
          <w:sz w:val="6"/>
          <w:szCs w:val="2"/>
        </w:rPr>
      </w:pPr>
    </w:p>
    <w:bookmarkEnd w:id="1"/>
    <w:p w:rsidR="006703D1" w:rsidRPr="007F4943" w:rsidRDefault="007F4943" w:rsidP="007F4943">
      <w:pPr>
        <w:spacing w:after="120" w:line="288" w:lineRule="auto"/>
        <w:jc w:val="both"/>
        <w:rPr>
          <w:rFonts w:ascii="Constantia" w:hAnsi="Constantia"/>
          <w:sz w:val="28"/>
          <w:szCs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>обзорная экскурсия по столице России</w:t>
      </w:r>
      <w:r w:rsidR="00792517">
        <w:rPr>
          <w:rFonts w:ascii="Constantia" w:hAnsi="Constantia"/>
          <w:sz w:val="28"/>
          <w:szCs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 xml:space="preserve">+ посещение Храма Христа Спасителя – главного храма России </w:t>
      </w:r>
      <w:r w:rsidR="00792517">
        <w:rPr>
          <w:rFonts w:ascii="Constantia" w:hAnsi="Constantia"/>
          <w:sz w:val="28"/>
          <w:szCs w:val="28"/>
        </w:rPr>
        <w:t xml:space="preserve">+ Пешеходная экскурсия по Красной площади </w:t>
      </w:r>
      <w:r w:rsidR="00AA085B">
        <w:rPr>
          <w:rFonts w:ascii="Constantia" w:hAnsi="Constantia"/>
          <w:sz w:val="28"/>
          <w:szCs w:val="28"/>
        </w:rPr>
        <w:t xml:space="preserve">+ экскурсия по пешеходной улице Старый Арбат + экскурсия по территории музея-заповедника Коломенское </w:t>
      </w:r>
      <w:r w:rsidR="00AA085B" w:rsidRPr="00AA085B">
        <w:rPr>
          <w:rFonts w:ascii="Constantia" w:hAnsi="Constantia"/>
          <w:b/>
          <w:sz w:val="28"/>
          <w:szCs w:val="28"/>
        </w:rPr>
        <w:t>или</w:t>
      </w:r>
      <w:r w:rsidR="00AA085B">
        <w:rPr>
          <w:rFonts w:ascii="Constantia" w:hAnsi="Constantia"/>
          <w:sz w:val="28"/>
          <w:szCs w:val="28"/>
        </w:rPr>
        <w:t xml:space="preserve"> экскурсия по территории музея-заповедника Царицыно</w:t>
      </w:r>
      <w:r w:rsidR="00F95557">
        <w:rPr>
          <w:rFonts w:ascii="Constantia" w:hAnsi="Constantia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E54506" w:rsidRPr="00372732" w:rsidRDefault="00E54506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</w:pP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 xml:space="preserve">Прибытие в </w:t>
            </w:r>
            <w:r w:rsidR="00372732"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Москву</w:t>
            </w: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707A" w:rsidRDefault="007F707A" w:rsidP="007F707A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Обзорная экскурсия по столице России «Говорит и показывает Москва».</w:t>
            </w:r>
            <w:r w:rsidRPr="007F707A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Во время нашей экскурсии</w:t>
            </w:r>
            <w:r w:rsidRPr="007F70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>М</w:t>
            </w:r>
            <w:r w:rsidR="00532E0C">
              <w:rPr>
                <w:rFonts w:ascii="Constantia" w:hAnsi="Constantia"/>
                <w:color w:val="000000"/>
                <w:sz w:val="24"/>
                <w:szCs w:val="24"/>
              </w:rPr>
              <w:t>ы увидим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главную смотровую площадку Москвы - Воробьевы горы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, стадион Лужники.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Лубянскую площадь и набережные Москвы-реки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и многое другое…</w:t>
            </w:r>
          </w:p>
          <w:p w:rsidR="00792517" w:rsidRPr="00792517" w:rsidRDefault="00792517" w:rsidP="00792517">
            <w:pPr>
              <w:spacing w:after="120" w:line="240" w:lineRule="auto"/>
              <w:jc w:val="both"/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</w:pPr>
            <w:r w:rsidRPr="00D26C12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Посещение храма Христа Спасителя (главного храма нашей страны)</w:t>
            </w: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.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Кафедральный храм Христа Спасителя –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главная </w:t>
            </w:r>
            <w:r w:rsidRPr="00355D9F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православная святыня </w:t>
            </w:r>
            <w:r>
              <w:rPr>
                <w:rFonts w:ascii="Constantia" w:hAnsi="Constantia" w:cs="Arial"/>
                <w:sz w:val="24"/>
                <w:szCs w:val="24"/>
              </w:rPr>
              <w:t>России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 и один из главных символов Москвы. Этот воссозданный архитектурный шедевр олицетворяет спокойную величавость белокаменных русских соборов. Пять золоченых куполов сияют в солнечную погоду, создавая ощущение праздничной торжественности.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>Внутри собора вы увидите Галерею памяти и славы, посвященную войне 1812 года, воссозданные интерьеры, потрясающие росписи главного купола и настенные изображения, а также редкой красоты алтарь в виде часовни.</w:t>
            </w:r>
            <w:r>
              <w:rPr>
                <w:rStyle w:val="apple-converted-space"/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> </w:t>
            </w:r>
          </w:p>
          <w:p w:rsidR="00792517" w:rsidRDefault="00792517" w:rsidP="00792517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Пешеходная </w:t>
            </w:r>
            <w:r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экскурсия</w:t>
            </w: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 по Красной площади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- главной площади страны, увидим башни и стены Кремля, послушаем бой курантов главной кремлёвской башни - Спасской, увидим здание Сената - рабочее место нашего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 Посетим Пост №1 нашей страны - могилу Неизвестного солдата с Вечным огнём в Александровском саду.</w:t>
            </w:r>
          </w:p>
          <w:p w:rsidR="00CB01A3" w:rsidRDefault="00CB01A3" w:rsidP="00CB01A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20B62">
              <w:rPr>
                <w:rFonts w:ascii="Constantia" w:eastAsia="Malgun Gothic" w:hAnsi="Constantia"/>
                <w:b/>
                <w:color w:val="0069FF"/>
                <w:sz w:val="24"/>
              </w:rPr>
              <w:t>Возможность посещения ВУЗа</w:t>
            </w:r>
            <w:r>
              <w:rPr>
                <w:rFonts w:ascii="Constantia" w:eastAsia="Malgun Gothic" w:hAnsi="Constantia"/>
                <w:sz w:val="24"/>
              </w:rPr>
              <w:t xml:space="preserve"> (см. список ВУЗов в конце программы).</w:t>
            </w:r>
          </w:p>
          <w:p w:rsidR="00372732" w:rsidRPr="00372732" w:rsidRDefault="006D72A8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Трансфер в отель. Заселение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. Свободное время. </w:t>
            </w:r>
          </w:p>
          <w:p w:rsidR="00372732" w:rsidRPr="007F707A" w:rsidRDefault="00532E0C" w:rsidP="00372732">
            <w:pPr>
              <w:spacing w:after="120" w:line="240" w:lineRule="auto"/>
              <w:jc w:val="right"/>
              <w:rPr>
                <w:rFonts w:ascii="Constantia" w:hAnsi="Constantia" w:cs="Arial"/>
                <w:i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Работа транспорта</w:t>
            </w:r>
            <w:r w:rsidR="00C074CB"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7 часов</w:t>
            </w:r>
          </w:p>
        </w:tc>
      </w:tr>
      <w:tr w:rsidR="006D72A8" w:rsidRPr="00B80F2A" w:rsidTr="00B80F2A">
        <w:tc>
          <w:tcPr>
            <w:tcW w:w="993" w:type="dxa"/>
            <w:shd w:val="clear" w:color="auto" w:fill="auto"/>
          </w:tcPr>
          <w:p w:rsidR="006D72A8" w:rsidRPr="00B80F2A" w:rsidRDefault="006D72A8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2 день</w:t>
            </w:r>
          </w:p>
        </w:tc>
        <w:tc>
          <w:tcPr>
            <w:tcW w:w="9922" w:type="dxa"/>
            <w:shd w:val="clear" w:color="auto" w:fill="auto"/>
          </w:tcPr>
          <w:p w:rsidR="006D72A8" w:rsidRDefault="00AA085B" w:rsidP="00372732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4"/>
              </w:rPr>
            </w:pPr>
            <w:r w:rsidRPr="00AA085B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Завтрак в </w:t>
            </w:r>
            <w:r w:rsidR="00F95557">
              <w:rPr>
                <w:rFonts w:ascii="Constantia" w:hAnsi="Constantia"/>
                <w:b/>
                <w:color w:val="0066FF"/>
                <w:sz w:val="24"/>
                <w:szCs w:val="24"/>
              </w:rPr>
              <w:t>гостинице</w:t>
            </w:r>
            <w:r w:rsidRPr="00AA085B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. </w:t>
            </w:r>
            <w:r w:rsidRPr="00F95557">
              <w:rPr>
                <w:rFonts w:ascii="Constantia" w:hAnsi="Constantia" w:cs="Arial"/>
                <w:sz w:val="24"/>
                <w:szCs w:val="24"/>
                <w:lang w:eastAsia="ru-RU"/>
              </w:rPr>
              <w:t>Освобождение номеров.</w:t>
            </w:r>
          </w:p>
          <w:p w:rsidR="00AA085B" w:rsidRDefault="00AA085B" w:rsidP="00AA085B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  <w:lang w:eastAsia="ru-RU"/>
              </w:rPr>
            </w:pPr>
            <w:r w:rsidRPr="00372732">
              <w:rPr>
                <w:rFonts w:ascii="Constantia" w:hAnsi="Constantia" w:cs="Arial"/>
                <w:b/>
                <w:color w:val="0069FE"/>
                <w:sz w:val="24"/>
                <w:szCs w:val="24"/>
                <w:lang w:eastAsia="ru-RU"/>
              </w:rPr>
              <w:t>Экскурсия по самой известной пешеходной улице Москвы — Старому Арбату,</w:t>
            </w:r>
            <w:r w:rsidRPr="00372732">
              <w:rPr>
                <w:rFonts w:ascii="Constantia" w:hAnsi="Constantia" w:cs="Arial"/>
                <w:b/>
                <w:sz w:val="24"/>
                <w:szCs w:val="24"/>
                <w:lang w:eastAsia="ru-RU"/>
              </w:rPr>
              <w:t xml:space="preserve"> </w:t>
            </w:r>
            <w:r w:rsidRPr="00372732">
              <w:rPr>
                <w:rFonts w:ascii="Constantia" w:hAnsi="Constantia" w:cs="Arial"/>
                <w:sz w:val="24"/>
                <w:szCs w:val="24"/>
                <w:lang w:eastAsia="ru-RU"/>
              </w:rPr>
              <w:t>история которой тесно связана с судьбами знаменитых писателей, музыкантов, философов, художников. В 1986 году на Арбате была создана пешеходная зона, с обилием маленьких магазинов, кафе и ресторанов, с оживлённой торговлей сувенирами прямо на улице – то, что мы имеем и сегодня. Первая пешеходная улица в Москве, Арбат стала одним из популярных мест среди российских и иностранных туристов. В ходе экскурсии вы увидите: дом архитектора Мельникова, памятник Булату Окуджаве, стену Виктора Цоя, храм Спаса - на - Песках, особняк купца Второва (резиденция посла США), театр Вахтангова, фонтан «Турандот», ресторан «Прага»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и др.</w:t>
            </w:r>
          </w:p>
          <w:p w:rsidR="00AA085B" w:rsidRPr="00634C8C" w:rsidRDefault="00AA085B" w:rsidP="0037273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A7B23">
              <w:rPr>
                <w:rFonts w:ascii="Constantia" w:hAnsi="Constantia"/>
                <w:b/>
                <w:sz w:val="24"/>
                <w:szCs w:val="24"/>
                <w:u w:val="single"/>
              </w:rPr>
              <w:t>1 экскурсия на выбор:</w:t>
            </w:r>
          </w:p>
          <w:p w:rsidR="00AA085B" w:rsidRDefault="00AA085B" w:rsidP="00AA085B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  <w:lang w:eastAsia="ru-RU"/>
              </w:rPr>
            </w:pPr>
            <w:r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  <w:lang w:eastAsia="ru-RU"/>
              </w:rPr>
              <w:t>Экскурсия по</w:t>
            </w:r>
            <w:r w:rsidRPr="00996AF9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  <w:lang w:eastAsia="ru-RU"/>
              </w:rPr>
              <w:t xml:space="preserve"> территории</w:t>
            </w:r>
            <w:r w:rsidRPr="00996AF9">
              <w:rPr>
                <w:rFonts w:ascii="Constantia" w:hAnsi="Constantia" w:cs="Arial"/>
                <w:color w:val="0069FE"/>
                <w:sz w:val="24"/>
                <w:szCs w:val="24"/>
                <w:lang w:eastAsia="ru-RU"/>
              </w:rPr>
              <w:t xml:space="preserve"> </w:t>
            </w:r>
            <w:r w:rsidRPr="00996AF9">
              <w:rPr>
                <w:rFonts w:ascii="Constantia" w:hAnsi="Constantia" w:cs="Arial"/>
                <w:b/>
                <w:color w:val="0069FE"/>
                <w:sz w:val="24"/>
                <w:szCs w:val="24"/>
                <w:lang w:eastAsia="ru-RU"/>
              </w:rPr>
              <w:t>музея-заповедника Коломенское</w:t>
            </w:r>
            <w:r w:rsidRPr="00996AF9">
              <w:rPr>
                <w:rFonts w:ascii="Constantia" w:hAnsi="Constantia" w:cs="Arial"/>
                <w:b/>
                <w:sz w:val="24"/>
                <w:szCs w:val="24"/>
                <w:lang w:eastAsia="ru-RU"/>
              </w:rPr>
              <w:t>.</w:t>
            </w:r>
            <w:r w:rsidRPr="00996AF9"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Это царская усадьба с древними архитектурными памятниками и обширным парком, одно из самых интересных мест в Москве. С ним связано множество страниц и событий русской истории. Внешний осмотр памятников архитектуры ХVI-ХIX веков Государева двора в Коломенском: Спасские ворота, церковь Вознесения (памятник ЮНЕСКО), Водовзводная башня, церковь Казанской иконы Божьей Матери, церковь Святого Георгия Победоносца.</w:t>
            </w:r>
          </w:p>
          <w:p w:rsidR="00AA085B" w:rsidRDefault="00AA085B" w:rsidP="00372732">
            <w:pPr>
              <w:spacing w:after="120" w:line="240" w:lineRule="auto"/>
              <w:jc w:val="both"/>
              <w:rPr>
                <w:rFonts w:ascii="Constantia" w:hAnsi="Constantia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b/>
                <w:sz w:val="24"/>
                <w:szCs w:val="24"/>
                <w:shd w:val="clear" w:color="auto" w:fill="FFFFFF"/>
              </w:rPr>
              <w:t>или</w:t>
            </w:r>
          </w:p>
          <w:p w:rsidR="00AA085B" w:rsidRDefault="00AA085B" w:rsidP="00AA085B">
            <w:pPr>
              <w:spacing w:after="120" w:line="240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bCs/>
                <w:color w:val="0069FE"/>
                <w:sz w:val="24"/>
                <w:szCs w:val="24"/>
                <w:u w:color="0069FE"/>
              </w:rPr>
              <w:t>Экскурсия по территории музей-усадьбы</w:t>
            </w:r>
            <w:r w:rsidRPr="002203BB">
              <w:rPr>
                <w:rFonts w:ascii="Constantia" w:eastAsia="Constantia" w:hAnsi="Constantia" w:cs="Constantia"/>
                <w:b/>
                <w:bCs/>
                <w:color w:val="0069FE"/>
                <w:sz w:val="24"/>
                <w:szCs w:val="24"/>
                <w:u w:color="0069FE"/>
              </w:rPr>
              <w:t xml:space="preserve"> Царицыно</w:t>
            </w:r>
            <w:r w:rsidRPr="002203BB">
              <w:rPr>
                <w:rFonts w:ascii="Constantia" w:eastAsia="Constantia" w:hAnsi="Constantia" w:cs="Constantia"/>
                <w:sz w:val="24"/>
                <w:szCs w:val="24"/>
              </w:rPr>
              <w:t xml:space="preserve"> 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 Вас ждет подробная экскурсия по дворцовой части архитектурно-паркового 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>а</w:t>
            </w:r>
            <w:r w:rsidRPr="002203BB">
              <w:rPr>
                <w:rFonts w:ascii="Constantia" w:eastAsia="Constantia" w:hAnsi="Constantia" w:cs="Constantia"/>
                <w:sz w:val="24"/>
                <w:szCs w:val="24"/>
              </w:rPr>
              <w:t>нсамбля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>.</w:t>
            </w:r>
          </w:p>
          <w:p w:rsidR="00CC15B6" w:rsidRPr="00CC15B6" w:rsidRDefault="00CC15B6" w:rsidP="00AA08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20B62">
              <w:rPr>
                <w:rFonts w:ascii="Constantia" w:eastAsia="Malgun Gothic" w:hAnsi="Constantia"/>
                <w:b/>
                <w:color w:val="0069FF"/>
                <w:sz w:val="24"/>
              </w:rPr>
              <w:t>Возможность посещения ВУЗа</w:t>
            </w:r>
            <w:r>
              <w:rPr>
                <w:rFonts w:ascii="Constantia" w:eastAsia="Malgun Gothic" w:hAnsi="Constantia"/>
                <w:sz w:val="24"/>
              </w:rPr>
              <w:t xml:space="preserve"> (см. список ВУЗов в конце программы)</w:t>
            </w:r>
          </w:p>
          <w:p w:rsidR="00AA085B" w:rsidRPr="00AA085B" w:rsidRDefault="00AA085B" w:rsidP="00372732">
            <w:pPr>
              <w:spacing w:after="120" w:line="240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AA085B">
              <w:rPr>
                <w:rFonts w:ascii="Constantia" w:eastAsia="Constantia" w:hAnsi="Constantia" w:cs="Constantia"/>
                <w:sz w:val="24"/>
                <w:szCs w:val="24"/>
              </w:rPr>
              <w:t>Трансфер на вокзал. Свободное время. Окончание программы.</w:t>
            </w:r>
          </w:p>
          <w:p w:rsidR="00AA085B" w:rsidRPr="00AA085B" w:rsidRDefault="00AA085B" w:rsidP="00AA085B">
            <w:pPr>
              <w:spacing w:after="120" w:line="240" w:lineRule="auto"/>
              <w:jc w:val="right"/>
              <w:rPr>
                <w:rFonts w:ascii="Constantia" w:hAnsi="Constantia" w:cs="Arial"/>
                <w:b/>
                <w:i/>
                <w:sz w:val="24"/>
                <w:szCs w:val="24"/>
                <w:shd w:val="clear" w:color="auto" w:fill="FFFFFF"/>
              </w:rPr>
            </w:pP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>Работа транспорта</w:t>
            </w:r>
            <w:r w:rsidR="00C074CB">
              <w:rPr>
                <w:rFonts w:ascii="Constantia" w:eastAsia="Constantia" w:hAnsi="Constantia" w:cs="Constantia"/>
                <w:i/>
                <w:sz w:val="24"/>
                <w:szCs w:val="24"/>
              </w:rPr>
              <w:t>:</w:t>
            </w:r>
            <w:r w:rsidR="00CC15B6">
              <w:rPr>
                <w:rFonts w:ascii="Constantia" w:eastAsia="Constantia" w:hAnsi="Constantia" w:cs="Constantia"/>
                <w:i/>
                <w:sz w:val="24"/>
                <w:szCs w:val="24"/>
              </w:rPr>
              <w:t xml:space="preserve"> </w:t>
            </w:r>
            <w:r w:rsidR="00634C8C">
              <w:rPr>
                <w:rFonts w:ascii="Constantia" w:eastAsia="Constantia" w:hAnsi="Constantia" w:cs="Constantia"/>
                <w:i/>
                <w:sz w:val="24"/>
                <w:szCs w:val="24"/>
              </w:rPr>
              <w:t>7</w:t>
            </w: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 xml:space="preserve"> часов</w:t>
            </w:r>
          </w:p>
        </w:tc>
      </w:tr>
    </w:tbl>
    <w:p w:rsidR="00FE5586" w:rsidRPr="00F95557" w:rsidRDefault="00FE5586" w:rsidP="00F95557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</w:t>
      </w:r>
      <w:r w:rsidR="00F95557">
        <w:rPr>
          <w:rFonts w:ascii="Malgun Gothic" w:eastAsia="Malgun Gothic" w:hAnsi="Malgun Gothic"/>
          <w:sz w:val="16"/>
        </w:rPr>
        <w:t>по независящим от нее причинам.</w:t>
      </w:r>
    </w:p>
    <w:p w:rsidR="00763C4F" w:rsidRPr="006D1502" w:rsidRDefault="00763C4F" w:rsidP="00CB01A3">
      <w:pPr>
        <w:spacing w:after="0"/>
        <w:rPr>
          <w:rFonts w:ascii="Constantia" w:hAnsi="Constantia"/>
          <w:sz w:val="20"/>
          <w:szCs w:val="44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CB01A3">
        <w:rPr>
          <w:rFonts w:ascii="Constantia" w:eastAsia="Malgun Gothic" w:hAnsi="Constantia"/>
          <w:b/>
          <w:sz w:val="24"/>
          <w:u w:val="single"/>
        </w:rPr>
        <w:t>школьника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992"/>
        <w:gridCol w:w="1134"/>
        <w:gridCol w:w="1134"/>
      </w:tblGrid>
      <w:tr w:rsidR="006654D3" w:rsidRPr="00B80F2A" w:rsidTr="00E836E8">
        <w:tc>
          <w:tcPr>
            <w:tcW w:w="5387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40+4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</w:t>
            </w:r>
            <w:r>
              <w:rPr>
                <w:rFonts w:ascii="Constantia" w:eastAsia="Malgun Gothic" w:hAnsi="Constantia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15+1</w:t>
            </w:r>
          </w:p>
        </w:tc>
      </w:tr>
      <w:tr w:rsidR="006654D3" w:rsidRPr="00B80F2A" w:rsidTr="00E836E8">
        <w:trPr>
          <w:trHeight w:val="1172"/>
        </w:trPr>
        <w:tc>
          <w:tcPr>
            <w:tcW w:w="5387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5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7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8 000</w:t>
            </w:r>
          </w:p>
        </w:tc>
      </w:tr>
      <w:tr w:rsidR="006654D3" w:rsidRPr="00B80F2A" w:rsidTr="00E836E8">
        <w:trPr>
          <w:trHeight w:val="833"/>
        </w:trPr>
        <w:tc>
          <w:tcPr>
            <w:tcW w:w="5387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654D3" w:rsidRPr="00B80F2A" w:rsidRDefault="006654D3" w:rsidP="00E836E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4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8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8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850</w:t>
            </w:r>
          </w:p>
        </w:tc>
      </w:tr>
      <w:tr w:rsidR="006654D3" w:rsidRPr="00B80F2A" w:rsidTr="00E836E8">
        <w:trPr>
          <w:trHeight w:val="801"/>
        </w:trPr>
        <w:tc>
          <w:tcPr>
            <w:tcW w:w="5387" w:type="dxa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654D3" w:rsidRPr="00B80F2A" w:rsidRDefault="006654D3" w:rsidP="00E836E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6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7 </w:t>
            </w:r>
            <w:r w:rsidR="00ED0A14">
              <w:rPr>
                <w:rFonts w:ascii="Constantia" w:eastAsia="Malgun Gothic" w:hAnsi="Constantia"/>
                <w:sz w:val="28"/>
                <w:szCs w:val="28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4D3" w:rsidRPr="00C03EE0" w:rsidRDefault="00ED0A14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9 350</w:t>
            </w:r>
          </w:p>
        </w:tc>
      </w:tr>
      <w:tr w:rsidR="006654D3" w:rsidRPr="00B80F2A" w:rsidTr="00E836E8">
        <w:trPr>
          <w:trHeight w:val="474"/>
        </w:trPr>
        <w:tc>
          <w:tcPr>
            <w:tcW w:w="5387" w:type="dxa"/>
            <w:shd w:val="clear" w:color="auto" w:fill="auto"/>
            <w:vAlign w:val="center"/>
          </w:tcPr>
          <w:p w:rsidR="006654D3" w:rsidRDefault="006654D3" w:rsidP="00E836E8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2 350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3 750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3 450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654D3" w:rsidRPr="00C03EE0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</w:tr>
      <w:tr w:rsidR="006654D3" w:rsidRPr="00B80F2A" w:rsidTr="00E836E8">
        <w:trPr>
          <w:trHeight w:val="474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6654D3" w:rsidRPr="00B80F2A" w:rsidRDefault="006654D3" w:rsidP="00E83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8"/>
              </w:rPr>
              <w:t>Доплата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на 1 </w:t>
            </w:r>
            <w:r>
              <w:rPr>
                <w:rFonts w:ascii="Constantia" w:eastAsia="Malgun Gothic" w:hAnsi="Constantia"/>
                <w:sz w:val="28"/>
              </w:rPr>
              <w:t>взрослого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(</w:t>
            </w:r>
            <w:r>
              <w:rPr>
                <w:rFonts w:ascii="Constantia" w:eastAsia="Malgun Gothic" w:hAnsi="Constantia"/>
                <w:sz w:val="28"/>
              </w:rPr>
              <w:t>старше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18 лет) в составе </w:t>
            </w:r>
            <w:r>
              <w:rPr>
                <w:rFonts w:ascii="Constantia" w:eastAsia="Malgun Gothic" w:hAnsi="Constantia"/>
                <w:sz w:val="28"/>
              </w:rPr>
              <w:t>школьной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группы –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  <w:r>
              <w:rPr>
                <w:rFonts w:ascii="Constantia" w:eastAsia="Malgun Gothic" w:hAnsi="Constantia"/>
                <w:b/>
                <w:bCs/>
                <w:sz w:val="28"/>
              </w:rPr>
              <w:t>100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72732" w:rsidRPr="00BF1A6A" w:rsidRDefault="00372732" w:rsidP="00FE5586">
      <w:pPr>
        <w:spacing w:after="0"/>
        <w:jc w:val="both"/>
        <w:rPr>
          <w:rFonts w:ascii="Constantia" w:eastAsia="Malgun Gothic" w:hAnsi="Constantia"/>
          <w:bCs/>
          <w:iCs/>
          <w:sz w:val="1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color w:val="0069FE"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 w:rsidR="00372732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встреч</w:t>
      </w:r>
      <w:r w:rsidR="00076CC5">
        <w:rPr>
          <w:rFonts w:ascii="Constantia" w:hAnsi="Constantia"/>
          <w:sz w:val="28"/>
        </w:rPr>
        <w:t>а</w:t>
      </w:r>
      <w:r w:rsidR="00372732">
        <w:rPr>
          <w:rFonts w:ascii="Constantia" w:hAnsi="Constantia"/>
          <w:sz w:val="28"/>
        </w:rPr>
        <w:t xml:space="preserve"> на ж/д вокзале</w:t>
      </w:r>
      <w:r>
        <w:rPr>
          <w:rFonts w:ascii="Constantia" w:hAnsi="Constantia"/>
          <w:sz w:val="28"/>
        </w:rPr>
        <w:t>,</w:t>
      </w:r>
      <w:r w:rsidR="00763C4F">
        <w:rPr>
          <w:rFonts w:ascii="Constantia" w:hAnsi="Constantia"/>
          <w:sz w:val="28"/>
        </w:rPr>
        <w:t xml:space="preserve"> проживание в выбранной гостинице (1 ночь),</w:t>
      </w:r>
      <w:r>
        <w:rPr>
          <w:rFonts w:ascii="Constantia" w:hAnsi="Constantia"/>
          <w:sz w:val="28"/>
        </w:rPr>
        <w:t xml:space="preserve"> </w:t>
      </w:r>
      <w:r w:rsidR="003F6881">
        <w:rPr>
          <w:rFonts w:ascii="Constantia" w:hAnsi="Constantia"/>
          <w:sz w:val="28"/>
        </w:rPr>
        <w:t xml:space="preserve">1 завтрак в гостинице, </w:t>
      </w:r>
      <w:r>
        <w:rPr>
          <w:rFonts w:ascii="Constantia" w:hAnsi="Constantia"/>
          <w:sz w:val="28"/>
        </w:rPr>
        <w:t>экскурсионное обслуживание, включая входные билеты в музеи, транспортное обслуживани</w:t>
      </w:r>
      <w:r w:rsidR="00076CC5">
        <w:rPr>
          <w:rFonts w:ascii="Constantia" w:hAnsi="Constantia"/>
          <w:sz w:val="28"/>
        </w:rPr>
        <w:t>е</w:t>
      </w:r>
      <w:r w:rsidR="00A529B8">
        <w:rPr>
          <w:rFonts w:ascii="Constantia" w:hAnsi="Constantia"/>
          <w:sz w:val="28"/>
        </w:rPr>
        <w:t xml:space="preserve"> (по программе)</w:t>
      </w:r>
      <w:r>
        <w:rPr>
          <w:rFonts w:ascii="Constantia" w:hAnsi="Constantia"/>
          <w:sz w:val="28"/>
        </w:rPr>
        <w:t>, работа гида (</w:t>
      </w:r>
      <w:r w:rsidR="00763C4F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д</w:t>
      </w:r>
      <w:r w:rsidR="00763C4F">
        <w:rPr>
          <w:rFonts w:ascii="Constantia" w:hAnsi="Constantia"/>
          <w:sz w:val="28"/>
        </w:rPr>
        <w:t>ня</w:t>
      </w:r>
      <w:r w:rsidR="00642224">
        <w:rPr>
          <w:rFonts w:ascii="Constantia" w:hAnsi="Constantia"/>
          <w:sz w:val="28"/>
        </w:rPr>
        <w:t xml:space="preserve">), </w:t>
      </w:r>
      <w:r w:rsidR="006D1502">
        <w:rPr>
          <w:rFonts w:ascii="Constantia" w:hAnsi="Constantia"/>
          <w:sz w:val="28"/>
        </w:rPr>
        <w:t xml:space="preserve">налоги, </w:t>
      </w:r>
      <w:bookmarkStart w:id="2" w:name="_Hlk37515225"/>
      <w:r w:rsidR="006D1502" w:rsidRPr="00907AD2">
        <w:rPr>
          <w:rFonts w:ascii="Constantia" w:hAnsi="Constantia"/>
          <w:b/>
          <w:color w:val="0069FE"/>
          <w:sz w:val="28"/>
        </w:rPr>
        <w:t>комиссия организатор</w:t>
      </w:r>
      <w:r w:rsidR="006D1502">
        <w:rPr>
          <w:rFonts w:ascii="Constantia" w:hAnsi="Constantia"/>
          <w:b/>
          <w:color w:val="0069FE"/>
          <w:sz w:val="28"/>
        </w:rPr>
        <w:t>ам</w:t>
      </w:r>
      <w:r w:rsidR="006D1502" w:rsidRPr="00907AD2">
        <w:rPr>
          <w:rFonts w:ascii="Constantia" w:hAnsi="Constantia"/>
          <w:b/>
          <w:color w:val="0069FE"/>
          <w:sz w:val="28"/>
        </w:rPr>
        <w:t xml:space="preserve"> тура!</w:t>
      </w:r>
    </w:p>
    <w:bookmarkEnd w:id="2"/>
    <w:p w:rsidR="00E10825" w:rsidRPr="00BF1A6A" w:rsidRDefault="00E10825" w:rsidP="00FE5586">
      <w:pPr>
        <w:spacing w:after="0"/>
        <w:jc w:val="both"/>
        <w:rPr>
          <w:rFonts w:ascii="Constantia" w:hAnsi="Constantia"/>
          <w:bCs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D217B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217B6" w:rsidRPr="00B80F2A" w:rsidRDefault="00D217B6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</w:t>
            </w:r>
            <w:r w:rsidR="00372732">
              <w:rPr>
                <w:rFonts w:ascii="Constantia" w:hAnsi="Constantia"/>
                <w:sz w:val="28"/>
              </w:rPr>
              <w:t>завтрак</w:t>
            </w:r>
            <w:r w:rsidRPr="00B80F2A">
              <w:rPr>
                <w:rFonts w:ascii="Constantia" w:hAnsi="Constantia"/>
                <w:sz w:val="28"/>
              </w:rPr>
              <w:t xml:space="preserve"> в </w:t>
            </w:r>
            <w:r w:rsidR="00532E0C">
              <w:rPr>
                <w:rFonts w:ascii="Constantia" w:hAnsi="Constantia"/>
                <w:sz w:val="28"/>
              </w:rPr>
              <w:t>кафе</w:t>
            </w:r>
            <w:r w:rsidRPr="00B80F2A">
              <w:rPr>
                <w:rFonts w:ascii="Constantia" w:hAnsi="Constantia"/>
                <w:sz w:val="28"/>
              </w:rPr>
              <w:t xml:space="preserve">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17B6" w:rsidRPr="00086EF8" w:rsidRDefault="00ED0A1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="00D217B6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Pr="00B80F2A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обед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ED0A1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</w:t>
            </w:r>
            <w:r w:rsidR="00BF1A6A">
              <w:rPr>
                <w:rFonts w:ascii="Constantia" w:eastAsia="Malgun Gothic" w:hAnsi="Constantia"/>
                <w:sz w:val="28"/>
              </w:rPr>
              <w:t xml:space="preserve">б </w:t>
            </w:r>
            <w:r w:rsidR="00532E0C">
              <w:rPr>
                <w:rFonts w:ascii="Constantia" w:eastAsia="Malgun Gothic" w:hAnsi="Constantia"/>
                <w:sz w:val="28"/>
              </w:rPr>
              <w:t>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ужин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ED0A1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Pr="00B80F2A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763C4F" w:rsidRPr="00B80F2A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завтрак + 2 обеда</w:t>
            </w:r>
            <w:r w:rsidRPr="00B80F2A">
              <w:rPr>
                <w:rFonts w:ascii="Constantia" w:hAnsi="Constantia"/>
                <w:sz w:val="28"/>
              </w:rPr>
              <w:t xml:space="preserve"> в ресторанах города</w:t>
            </w:r>
          </w:p>
          <w:p w:rsidR="00763C4F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Pr="00165D53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 </w:t>
            </w:r>
            <w:r w:rsidR="00ED0A14">
              <w:rPr>
                <w:rFonts w:ascii="Constantia" w:eastAsia="Malgun Gothic" w:hAnsi="Constantia"/>
                <w:b/>
                <w:sz w:val="28"/>
              </w:rPr>
              <w:t>805</w:t>
            </w:r>
            <w:r w:rsidRPr="00165D53">
              <w:rPr>
                <w:rFonts w:ascii="Constantia" w:eastAsia="Malgun Gothic" w:hAnsi="Constantia"/>
                <w:b/>
                <w:sz w:val="28"/>
              </w:rPr>
              <w:t xml:space="preserve"> рублей / человека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Pr="00663293" w:rsidRDefault="00763C4F" w:rsidP="00FF79A0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663293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на Мосфильм</w:t>
            </w:r>
          </w:p>
          <w:p w:rsidR="00763C4F" w:rsidRDefault="00763C4F" w:rsidP="00FF79A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b/>
                <w:i/>
                <w:iCs/>
                <w:color w:val="0066FF"/>
                <w:sz w:val="24"/>
                <w:szCs w:val="21"/>
              </w:rPr>
              <w:t xml:space="preserve"> </w:t>
            </w:r>
            <w:r w:rsidRPr="00ED02FC">
              <w:rPr>
                <w:rFonts w:ascii="Constantia" w:hAnsi="Constantia" w:cs="Arial"/>
                <w:color w:val="000000"/>
                <w:sz w:val="18"/>
                <w:szCs w:val="18"/>
              </w:rPr>
              <w:t>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Default="00ED0A1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1 000</w:t>
            </w:r>
            <w:r w:rsidR="00763C4F">
              <w:rPr>
                <w:rFonts w:ascii="Constantia" w:eastAsia="Malgun Gothic" w:hAnsi="Constantia"/>
                <w:sz w:val="28"/>
              </w:rPr>
              <w:t xml:space="preserve"> рублей / взрослый</w:t>
            </w:r>
          </w:p>
          <w:p w:rsidR="00763C4F" w:rsidRPr="00BF1A6A" w:rsidRDefault="00763C4F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  <w:szCs w:val="20"/>
              </w:rPr>
            </w:pPr>
          </w:p>
          <w:p w:rsidR="00BF1A6A" w:rsidRPr="00BF1A6A" w:rsidRDefault="00BF1A6A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  <w:szCs w:val="20"/>
              </w:rPr>
            </w:pPr>
          </w:p>
          <w:p w:rsidR="00763C4F" w:rsidRDefault="00ED0A1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800</w:t>
            </w:r>
            <w:r w:rsidR="00763C4F">
              <w:rPr>
                <w:rFonts w:ascii="Constantia" w:eastAsia="Malgun Gothic" w:hAnsi="Constantia"/>
                <w:sz w:val="28"/>
              </w:rPr>
              <w:t xml:space="preserve"> рублей / школьник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082132">
              <w:rPr>
                <w:rFonts w:ascii="Constantia" w:hAnsi="Constantia"/>
                <w:b/>
                <w:color w:val="0066FF"/>
                <w:sz w:val="24"/>
                <w:szCs w:val="21"/>
              </w:rPr>
              <w:t xml:space="preserve">Экскурсия в </w:t>
            </w:r>
            <w:r w:rsidR="00C074CB">
              <w:rPr>
                <w:rFonts w:ascii="Constantia" w:hAnsi="Constantia"/>
                <w:b/>
                <w:color w:val="0066FF"/>
                <w:sz w:val="24"/>
                <w:szCs w:val="21"/>
              </w:rPr>
              <w:t>М</w:t>
            </w:r>
            <w:r w:rsidRPr="00082132">
              <w:rPr>
                <w:rFonts w:ascii="Constantia" w:hAnsi="Constantia"/>
                <w:b/>
                <w:color w:val="0066FF"/>
                <w:sz w:val="24"/>
                <w:szCs w:val="21"/>
              </w:rPr>
              <w:t>осковский планетарий</w:t>
            </w:r>
          </w:p>
          <w:p w:rsidR="00763C4F" w:rsidRPr="00167BFC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ED02FC">
              <w:rPr>
                <w:rFonts w:ascii="Constantia" w:hAnsi="Constantia" w:cs="Arial"/>
                <w:sz w:val="18"/>
                <w:szCs w:val="18"/>
                <w:lang w:eastAsia="ru-RU"/>
              </w:rPr>
              <w:t>Вы познакомитесь с самыми интересными страницами истории старейшего в России Московского Планетария. Увидите много фотографий, документов, книг и оборудования, которые иллюстрируют различные исторические факты и события, начиная с 1929 года до наших дней. Экскурсовод расскажет о главных артефактах прошлого Звездного дома – деталях аппарата «Планетарий» №13 и аппарата «Планетарий» №313, а также увидите фильм про космос.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A14" w:rsidRDefault="00ED0A14" w:rsidP="00ED0A14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3 500 рублей на группу 15 человек + входные билеты</w:t>
            </w:r>
          </w:p>
          <w:p w:rsidR="00763C4F" w:rsidRDefault="00ED0A14" w:rsidP="00ED0A1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900 руб / взр                     700 руб / шк                                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Подъем на смотровую площадку «Панорама 360» в Москва Сити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F1A6A" w:rsidRDefault="00BF1A6A" w:rsidP="00BF1A6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2 </w:t>
            </w:r>
            <w:r w:rsidR="00ED0A14">
              <w:rPr>
                <w:rFonts w:ascii="Constantia" w:eastAsia="Malgun Gothic" w:hAnsi="Constantia"/>
                <w:sz w:val="28"/>
              </w:rPr>
              <w:t>3</w:t>
            </w:r>
            <w:r>
              <w:rPr>
                <w:rFonts w:ascii="Constantia" w:eastAsia="Malgun Gothic" w:hAnsi="Constantia"/>
                <w:sz w:val="28"/>
              </w:rPr>
              <w:t>90 руб / взр      1 </w:t>
            </w:r>
            <w:r w:rsidR="00ED0A14">
              <w:rPr>
                <w:rFonts w:ascii="Constantia" w:eastAsia="Malgun Gothic" w:hAnsi="Constantia"/>
                <w:sz w:val="28"/>
              </w:rPr>
              <w:t>6</w:t>
            </w:r>
            <w:r>
              <w:rPr>
                <w:rFonts w:ascii="Constantia" w:eastAsia="Malgun Gothic" w:hAnsi="Constantia"/>
                <w:sz w:val="28"/>
              </w:rPr>
              <w:t>50 руб / шк*</w:t>
            </w:r>
          </w:p>
          <w:p w:rsidR="00BF1A6A" w:rsidRPr="00DC0FFA" w:rsidRDefault="00BF1A6A" w:rsidP="00BF1A6A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763C4F" w:rsidRDefault="00BF1A6A" w:rsidP="0076357D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*по правилам «Панорама 360» взрослыми считаются люди, достигшие 15 лет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в Останкинскую телебашню</w:t>
            </w:r>
          </w:p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Вы поднимитесь на высоту 337 метров и увид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и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 xml:space="preserve">те панораму Москвы, которая видна на 70 км. Сможете посетить аналитический центр и исторический музей, посмотрите сквозь иллюминатор в полу на землю с высоты 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3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37 м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A14" w:rsidRDefault="00ED0A14" w:rsidP="00ED0A14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7 000 рублей на группу до 20 человек + входные билеты</w:t>
            </w:r>
          </w:p>
          <w:p w:rsidR="00ED0A14" w:rsidRDefault="00ED0A14" w:rsidP="00ED0A14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1 500 руб / взр            1 300 руб / шк</w:t>
            </w:r>
          </w:p>
          <w:p w:rsidR="00763C4F" w:rsidRDefault="00ED0A14" w:rsidP="00ED0A1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372F0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*дети до 6 лет на экскурсию не допускаются по правилам Останкинской телебашни</w:t>
            </w:r>
          </w:p>
        </w:tc>
      </w:tr>
      <w:tr w:rsidR="00763C4F" w:rsidRPr="00054F3E" w:rsidTr="00F95557">
        <w:trPr>
          <w:trHeight w:val="600"/>
        </w:trPr>
        <w:tc>
          <w:tcPr>
            <w:tcW w:w="5529" w:type="dxa"/>
            <w:shd w:val="clear" w:color="auto" w:fill="auto"/>
            <w:vAlign w:val="center"/>
          </w:tcPr>
          <w:p w:rsidR="00763C4F" w:rsidRPr="00BF1A6A" w:rsidRDefault="00763C4F" w:rsidP="00F95557">
            <w:pPr>
              <w:spacing w:after="0" w:line="240" w:lineRule="auto"/>
              <w:jc w:val="both"/>
              <w:rPr>
                <w:rFonts w:ascii="Constantia" w:hAnsi="Constantia" w:cs="Arial"/>
                <w:b/>
                <w:color w:val="0069FE"/>
              </w:rPr>
            </w:pPr>
            <w:r w:rsidRPr="00BF1A6A">
              <w:rPr>
                <w:rFonts w:ascii="Constantia" w:hAnsi="Constantia" w:cs="Arial"/>
                <w:b/>
                <w:color w:val="0069FE"/>
              </w:rPr>
              <w:t>Экскурсия во дворец Алексея Михайловича с посещением мужской половины</w:t>
            </w:r>
          </w:p>
          <w:p w:rsidR="00763C4F" w:rsidRPr="007906BA" w:rsidRDefault="00763C4F" w:rsidP="00F9555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06BA">
              <w:rPr>
                <w:rFonts w:ascii="Constantia" w:hAnsi="Constantia" w:cs="Arial"/>
                <w:sz w:val="20"/>
                <w:szCs w:val="20"/>
                <w:lang w:eastAsia="ru-RU"/>
              </w:rPr>
              <w:t>Вы посетите парадные помещения дворца, а также личные покои царского терема и терема царевичей и познакомятся с историей строительства и воссоздания дворца, его устройством и «чином» (порядком) государевой жизни в XVII век.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A14" w:rsidRPr="005F58DA" w:rsidRDefault="00ED0A14" w:rsidP="00ED0A1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5 000</w:t>
            </w:r>
            <w:r w:rsidRPr="005F58DA">
              <w:rPr>
                <w:rFonts w:ascii="Constantia" w:eastAsia="Malgun Gothic" w:hAnsi="Constantia"/>
                <w:sz w:val="28"/>
              </w:rPr>
              <w:t xml:space="preserve"> рублей на группу до 30 человек</w:t>
            </w:r>
          </w:p>
          <w:p w:rsidR="00ED0A14" w:rsidRPr="005F58DA" w:rsidRDefault="00ED0A14" w:rsidP="00ED0A1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ED0A14" w:rsidRPr="005F58DA" w:rsidRDefault="00ED0A14" w:rsidP="00ED0A1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</w:t>
            </w:r>
            <w:r w:rsidRPr="005F58DA">
              <w:rPr>
                <w:rFonts w:ascii="Constantia" w:eastAsia="Malgun Gothic" w:hAnsi="Constantia"/>
                <w:sz w:val="28"/>
              </w:rPr>
              <w:t xml:space="preserve"> рублей / взрослый</w:t>
            </w:r>
          </w:p>
          <w:p w:rsidR="00763C4F" w:rsidRPr="00054F3E" w:rsidRDefault="00ED0A14" w:rsidP="00ED0A14">
            <w:pPr>
              <w:spacing w:after="0" w:line="240" w:lineRule="auto"/>
              <w:jc w:val="center"/>
              <w:rPr>
                <w:rFonts w:ascii="Constantia" w:eastAsia="Malgun Gothic" w:hAnsi="Constantia"/>
                <w:bCs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Pr="005F58DA">
              <w:rPr>
                <w:rFonts w:ascii="Constantia" w:eastAsia="Malgun Gothic" w:hAnsi="Constantia"/>
                <w:sz w:val="28"/>
              </w:rPr>
              <w:t xml:space="preserve"> рублей / школьник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F95557">
            <w:pPr>
              <w:spacing w:after="0" w:line="240" w:lineRule="auto"/>
              <w:jc w:val="both"/>
              <w:rPr>
                <w:rFonts w:ascii="Constantia" w:hAnsi="Constantia" w:cs="Arial"/>
                <w:b/>
                <w:color w:val="0069FE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Экскурсия в Большой Дворец</w:t>
            </w:r>
            <w:r w:rsidR="00BF1A6A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 (Царицыно)</w:t>
            </w:r>
          </w:p>
          <w:p w:rsidR="00763C4F" w:rsidRDefault="00763C4F" w:rsidP="00F95557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763C4F">
              <w:rPr>
                <w:rFonts w:ascii="Constantia" w:hAnsi="Constantia" w:cs="Arial"/>
                <w:sz w:val="20"/>
                <w:szCs w:val="20"/>
                <w:lang w:eastAsia="ru-RU"/>
              </w:rPr>
              <w:t>Вы увидите уникальный архитектурный ансамбль императорской резиденции, построенной для Екатерины Великой во второй половине XVIII ст. зодчим В.И. Баженовым. Познакомитесь с историей строительства летней загородной усадьбы и её дальнейшей судьбой, узнаете, в чем проявляется игровой характер царицынской архитектуры, а также побываете в парадных залах Большого дворца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Default="00ED0A14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</w:t>
            </w:r>
            <w:r w:rsidR="00763C4F">
              <w:rPr>
                <w:rFonts w:ascii="Constantia" w:eastAsia="Malgun Gothic" w:hAnsi="Constantia"/>
                <w:sz w:val="28"/>
              </w:rPr>
              <w:t xml:space="preserve"> рублей / взрослый</w:t>
            </w:r>
          </w:p>
          <w:p w:rsidR="00763C4F" w:rsidRPr="00BF1A6A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sz w:val="36"/>
                <w:szCs w:val="28"/>
              </w:rPr>
            </w:pPr>
          </w:p>
          <w:p w:rsidR="00763C4F" w:rsidRDefault="00ED0A14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763C4F">
              <w:rPr>
                <w:rFonts w:ascii="Constantia" w:eastAsia="Malgun Gothic" w:hAnsi="Constantia"/>
                <w:sz w:val="28"/>
              </w:rPr>
              <w:t xml:space="preserve"> рублей</w:t>
            </w:r>
            <w:r w:rsidR="00BF1A6A">
              <w:rPr>
                <w:rFonts w:ascii="Constantia" w:eastAsia="Malgun Gothic" w:hAnsi="Constantia"/>
                <w:sz w:val="28"/>
              </w:rPr>
              <w:t xml:space="preserve"> </w:t>
            </w:r>
            <w:r w:rsidR="00763C4F">
              <w:rPr>
                <w:rFonts w:ascii="Constantia" w:eastAsia="Malgun Gothic" w:hAnsi="Constantia"/>
                <w:sz w:val="28"/>
              </w:rPr>
              <w:t>/ школьник</w:t>
            </w:r>
          </w:p>
        </w:tc>
      </w:tr>
    </w:tbl>
    <w:p w:rsidR="00687895" w:rsidRDefault="00687895" w:rsidP="00FE5586">
      <w:pPr>
        <w:spacing w:after="0"/>
        <w:jc w:val="both"/>
        <w:rPr>
          <w:rFonts w:ascii="Constantia" w:hAnsi="Constantia"/>
          <w:bCs/>
          <w:sz w:val="24"/>
          <w:szCs w:val="28"/>
        </w:rPr>
      </w:pPr>
    </w:p>
    <w:p w:rsidR="00CB01A3" w:rsidRDefault="00CB01A3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501D3E">
        <w:rPr>
          <w:rFonts w:ascii="Constantia" w:hAnsi="Constantia"/>
          <w:b/>
          <w:sz w:val="28"/>
        </w:rPr>
        <w:t xml:space="preserve">Список ВУЗов </w:t>
      </w:r>
      <w:r>
        <w:rPr>
          <w:rFonts w:ascii="Constantia" w:hAnsi="Constantia"/>
          <w:b/>
          <w:sz w:val="28"/>
        </w:rPr>
        <w:t>Москвы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Академия акварели и изящных искусств С. Андрияки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Академия государственной противопожарной службы МЧС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Академия социального управления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Академия управления МВД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Академия Федеральной службы безопасности Российской Федерации</w:t>
      </w:r>
    </w:p>
    <w:p w:rsidR="00131C37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Академия хорового искусства им. В.С. Попова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Военная академия Генерального штаба ВС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Военный университет Минобороны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Военный учебно-научный центр Сухопутных войск ОВА ВС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Всероссийская академия внешней торговли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Всероссийский государственный институт кинематографии им. С.А. Герасимова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Всероссийский государственный университет юстиции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Высшая школа народных искусств — филиал в г. Москва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Высшая школа экономик</w:t>
      </w: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Высшее театральное училище им. М.С. Щепкина</w:t>
      </w:r>
    </w:p>
    <w:p w:rsidR="00131C37" w:rsidRPr="001F71B8" w:rsidRDefault="00131C37" w:rsidP="001F71B8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Государственный ака</w:t>
      </w:r>
      <w:r w:rsidRPr="001F71B8">
        <w:rPr>
          <w:rFonts w:ascii="Constantia" w:hAnsi="Constantia"/>
          <w:bCs/>
        </w:rPr>
        <w:t>д</w:t>
      </w:r>
      <w:r w:rsidRPr="001F71B8">
        <w:rPr>
          <w:rFonts w:ascii="Constantia" w:hAnsi="Constantia"/>
          <w:bCs/>
        </w:rPr>
        <w:t>емический университет гуманитарных наук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Государственный институт русского языка им. А.С. Пушкина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Государственный музыкально-педагогический институт им. М.М. Ипполитова-Иванова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Государственный университет морского и речного флота им. С.О. Макарова — филиал в г. Москва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Государственный университет по землеустройству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Государственный университет управления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Дипломатическая академия МИД России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Институт законодательства и сравнительного правоведения при правительстве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Литературный институт им. А.М. Горького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МИРЭА – Российский технологический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Московская академия Следственного комитета РФ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Московская государственная академия ветеринарной медицины и биотехнологии им. К.И. Скрябина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Московская государственная академия хореографии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Московская государственная консерватория им. П.И. Чайковского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Московская государственная художественно-промышленная академия им. С.Г. Строганова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авиационный институт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автомобильно-дорожный государственный технический университет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архитектурный институт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городской педагогический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городской университет управления Правительства Москвы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академический художественный институт им. В.И. Сурикова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гуманитарно-экономический университет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государственный институт международных отношений МИД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институт музыки им. А.Г. Шнитке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институт физической культуры, спорта и туризма им. Ю.А. Сенкевича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лингвистический университет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государственный медико-стоматологический университет им. А.И. Евдокимова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государственный областной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псих</w:t>
      </w: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о</w:t>
      </w: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лого-педагогический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технический университет гражданской авиации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технический университет им. Н.Э. Баумана</w:t>
      </w:r>
    </w:p>
    <w:p w:rsidR="00131C37" w:rsidRPr="001F71B8" w:rsidRDefault="00131C37" w:rsidP="001F71B8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государственный технологический университет Станкин</w:t>
      </w:r>
    </w:p>
    <w:p w:rsidR="00131C37" w:rsidRPr="001F71B8" w:rsidRDefault="00131C37" w:rsidP="001F71B8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Constantia" w:hAnsi="Constantia"/>
          <w:bCs/>
        </w:rPr>
      </w:pPr>
      <w:r w:rsidRPr="00CB01A3">
        <w:rPr>
          <w:rFonts w:ascii="Constantia" w:hAnsi="Constantia"/>
          <w:bCs/>
        </w:rPr>
        <w:t>Московский государственный университет геодезии и картографии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университет геодезии и картографии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государственный университет им. М.В. Ломоносова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университет пищевых производств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университет технологий и управления им. К.Г. Разумовского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государственный юридический университет им. О.Е. Кутафина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Московский педагогический государственный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пограничный институт ФСБ РФ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политехнический университет</w:t>
      </w:r>
    </w:p>
    <w:p w:rsidR="00131C37" w:rsidRPr="001F71B8" w:rsidRDefault="00131C37" w:rsidP="001F71B8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технический университет связи и информатики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Московский университет МВД РФ им. В.Я. Кикотя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Московский физико-технический институт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Московское высшее общевойсковое командное училище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Национальный исследовательский Московский государственный строительный университет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Национальный исследовательский технологический университет «МИСиС»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Национальный исследовательский университет «МИЭТ»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Национальный исследовательский университет «МЭИ»</w:t>
      </w:r>
    </w:p>
    <w:p w:rsidR="00131C37" w:rsidRPr="001F71B8" w:rsidRDefault="00131C37" w:rsidP="001F71B8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Национальный исследовательский ядерный университет «МИФИ»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Первый Московский государственный медицинский университет им. И.М. Сеченова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Российская академия живописи, ваяния и зодчества И. Глазунова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Российская академия музыки им. Гнесиных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Российская академия народного хозяйства и государственной службы при Президенте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Российская государственная академия интеллектуальной собственности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Российская государственная специализированная академия искусств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аграрный университет – МСХА им. К.А. Тимирязева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геологоразведочный университет им. С. Орджоникидзе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гуманитарный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социальный университет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университет им. А.Н. Косыгина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Российский государственный университет нефти и газа им. И. М. Губкина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университет правосудия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Российский государственный университет физической культуры, спорта, молодежи и туризма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Российский институт театрального искусства – ГИТИС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Российский национальный исследовательский медицинский университет им. Н.И. Пирогова</w:t>
      </w:r>
    </w:p>
    <w:p w:rsidR="00131C37" w:rsidRPr="002D33D6" w:rsidRDefault="00131C37" w:rsidP="001F71B8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Constantia" w:eastAsia="Times New Roman" w:hAnsi="Constantia"/>
          <w:color w:val="000000"/>
          <w:kern w:val="36"/>
          <w:sz w:val="24"/>
          <w:szCs w:val="24"/>
          <w:lang w:eastAsia="ru-RU"/>
        </w:rPr>
      </w:pPr>
      <w:r w:rsidRPr="001F71B8">
        <w:rPr>
          <w:rFonts w:ascii="Constantia" w:hAnsi="Constantia"/>
          <w:bCs/>
        </w:rPr>
        <w:t>Российский университет</w:t>
      </w:r>
      <w:r w:rsidRPr="002D33D6">
        <w:rPr>
          <w:rFonts w:ascii="Constantia" w:eastAsia="Times New Roman" w:hAnsi="Constantia"/>
          <w:color w:val="000000"/>
          <w:kern w:val="36"/>
          <w:sz w:val="24"/>
          <w:szCs w:val="24"/>
          <w:lang w:eastAsia="ru-RU"/>
        </w:rPr>
        <w:t xml:space="preserve"> дружбы народов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Российский университет транспорта</w:t>
      </w:r>
    </w:p>
    <w:p w:rsidR="00131C37" w:rsidRPr="001F71B8" w:rsidRDefault="00131C37" w:rsidP="001F71B8">
      <w:pPr>
        <w:numPr>
          <w:ilvl w:val="0"/>
          <w:numId w:val="1"/>
        </w:numPr>
        <w:spacing w:before="240" w:after="0" w:line="240" w:lineRule="auto"/>
        <w:outlineLvl w:val="0"/>
        <w:rPr>
          <w:rFonts w:ascii="Constantia" w:hAnsi="Constantia"/>
          <w:bCs/>
        </w:rPr>
      </w:pPr>
      <w:r w:rsidRPr="001F71B8">
        <w:rPr>
          <w:rFonts w:ascii="Constantia" w:hAnsi="Constantia"/>
          <w:bCs/>
        </w:rPr>
        <w:t>Российский химико-технологический университет им. Д.И. Менделеева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Российский экономический университет им. Г.В. Плеханова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Театральный институт им. Б. Щукина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Университет прокуратуры РФ</w:t>
      </w:r>
    </w:p>
    <w:p w:rsidR="00131C37" w:rsidRPr="001F71B8" w:rsidRDefault="00131C37" w:rsidP="001F71B8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F71B8">
        <w:rPr>
          <w:rFonts w:ascii="Constantia" w:eastAsia="Calibri" w:hAnsi="Constantia"/>
          <w:bCs/>
          <w:sz w:val="22"/>
          <w:szCs w:val="22"/>
          <w:lang w:eastAsia="en-US"/>
        </w:rPr>
        <w:t>Финансовый университет при Правительстве РФ</w:t>
      </w:r>
    </w:p>
    <w:p w:rsidR="00131C37" w:rsidRPr="00131C37" w:rsidRDefault="00131C37" w:rsidP="00131C37">
      <w:pPr>
        <w:pStyle w:val="unit-name"/>
        <w:numPr>
          <w:ilvl w:val="0"/>
          <w:numId w:val="1"/>
        </w:numPr>
        <w:spacing w:before="240" w:beforeAutospacing="0" w:after="0" w:afterAutospacing="0"/>
        <w:ind w:right="525"/>
        <w:textAlignment w:val="baseline"/>
        <w:rPr>
          <w:rFonts w:ascii="Constantia" w:eastAsia="Calibri" w:hAnsi="Constantia"/>
          <w:bCs/>
          <w:sz w:val="22"/>
          <w:szCs w:val="22"/>
          <w:lang w:eastAsia="en-US"/>
        </w:rPr>
      </w:pPr>
      <w:r w:rsidRPr="00131C37">
        <w:rPr>
          <w:rFonts w:ascii="Constantia" w:eastAsia="Calibri" w:hAnsi="Constantia"/>
          <w:bCs/>
          <w:sz w:val="22"/>
          <w:szCs w:val="22"/>
          <w:lang w:eastAsia="en-US"/>
        </w:rPr>
        <w:t>Школа-студия им. Вл.И. Немировича-Данченко при МХАТ им. А.П. Чехова</w:t>
      </w:r>
    </w:p>
    <w:p w:rsidR="00CB01A3" w:rsidRPr="00CB01A3" w:rsidRDefault="00CB01A3" w:rsidP="00FE5586">
      <w:pPr>
        <w:spacing w:after="0"/>
        <w:jc w:val="both"/>
        <w:rPr>
          <w:rFonts w:ascii="Constantia" w:hAnsi="Constantia"/>
          <w:b/>
          <w:sz w:val="28"/>
        </w:rPr>
      </w:pPr>
    </w:p>
    <w:p w:rsidR="002F0E22" w:rsidRPr="00BF1A6A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BF1A6A">
        <w:rPr>
          <w:rFonts w:ascii="Constantia" w:hAnsi="Constantia"/>
          <w:b/>
          <w:sz w:val="32"/>
          <w:szCs w:val="24"/>
        </w:rPr>
        <w:t>Туроператор «</w:t>
      </w:r>
      <w:r w:rsidRPr="00BF1A6A">
        <w:rPr>
          <w:rFonts w:ascii="Constantia" w:hAnsi="Constantia"/>
          <w:b/>
          <w:sz w:val="32"/>
          <w:szCs w:val="24"/>
          <w:lang w:val="en-US"/>
        </w:rPr>
        <w:t>Sun</w:t>
      </w:r>
      <w:r w:rsidRPr="00BF1A6A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2F0E22" w:rsidRDefault="002F0E22" w:rsidP="002F0E22">
      <w:pPr>
        <w:spacing w:after="0"/>
        <w:jc w:val="center"/>
        <w:rPr>
          <w:rFonts w:ascii="Constantia" w:hAnsi="Constantia"/>
          <w:b/>
          <w:sz w:val="28"/>
          <w:lang w:val="en-US"/>
        </w:rPr>
      </w:pPr>
      <w:hyperlink r:id="rId10" w:history="1"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www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sunp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-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travel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ru</w:t>
        </w:r>
      </w:hyperlink>
      <w:r w:rsidRPr="00B17219">
        <w:rPr>
          <w:rFonts w:ascii="Constantia" w:hAnsi="Constantia"/>
          <w:b/>
          <w:sz w:val="28"/>
          <w:lang w:val="en-US"/>
        </w:rPr>
        <w:t xml:space="preserve">, </w:t>
      </w:r>
      <w:r>
        <w:rPr>
          <w:rFonts w:ascii="Constantia" w:hAnsi="Constantia"/>
          <w:b/>
          <w:sz w:val="28"/>
          <w:lang w:val="en-US"/>
        </w:rPr>
        <w:t xml:space="preserve">E-mail: </w:t>
      </w:r>
      <w:hyperlink r:id="rId11" w:history="1">
        <w:r w:rsidRPr="00413FCC">
          <w:rPr>
            <w:rStyle w:val="a6"/>
            <w:rFonts w:ascii="Constantia" w:hAnsi="Constantia"/>
            <w:b/>
            <w:sz w:val="28"/>
            <w:lang w:val="en-US"/>
          </w:rPr>
          <w:t>natali@sunp-travel.ru</w:t>
        </w:r>
      </w:hyperlink>
      <w:r>
        <w:rPr>
          <w:rFonts w:ascii="Constantia" w:hAnsi="Constantia"/>
          <w:b/>
          <w:sz w:val="28"/>
          <w:lang w:val="en-US"/>
        </w:rPr>
        <w:t xml:space="preserve">, </w:t>
      </w:r>
      <w:r w:rsidRPr="000C141C">
        <w:rPr>
          <w:rFonts w:ascii="Constantia" w:hAnsi="Constantia"/>
          <w:b/>
          <w:sz w:val="28"/>
        </w:rPr>
        <w:t>тел</w:t>
      </w:r>
      <w:r>
        <w:rPr>
          <w:rFonts w:ascii="Constantia" w:hAnsi="Constantia"/>
          <w:b/>
          <w:sz w:val="28"/>
          <w:lang w:val="en-US"/>
        </w:rPr>
        <w:t>: +7 (952) 230-93-90</w:t>
      </w:r>
      <w:r w:rsidRPr="00B17219">
        <w:rPr>
          <w:rFonts w:ascii="Constantia" w:hAnsi="Constantia"/>
          <w:b/>
          <w:sz w:val="28"/>
          <w:lang w:val="en-US"/>
        </w:rPr>
        <w:t xml:space="preserve">, </w:t>
      </w:r>
    </w:p>
    <w:p w:rsidR="002F0E22" w:rsidRPr="00BF1A6A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BF1A6A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p w:rsidR="00B80F2A" w:rsidRPr="001F7DF8" w:rsidRDefault="00B80F2A" w:rsidP="002F0E22">
      <w:pPr>
        <w:spacing w:after="0"/>
        <w:jc w:val="center"/>
        <w:rPr>
          <w:rFonts w:ascii="Constantia" w:hAnsi="Constantia"/>
          <w:b/>
          <w:sz w:val="28"/>
        </w:rPr>
      </w:pPr>
    </w:p>
    <w:sectPr w:rsidR="00B80F2A" w:rsidRPr="001F7DF8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4DD"/>
    <w:multiLevelType w:val="hybridMultilevel"/>
    <w:tmpl w:val="409C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5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9D6"/>
    <w:rsid w:val="00041220"/>
    <w:rsid w:val="00076CC5"/>
    <w:rsid w:val="00082132"/>
    <w:rsid w:val="00086EF8"/>
    <w:rsid w:val="00131C37"/>
    <w:rsid w:val="00132B9A"/>
    <w:rsid w:val="00167BFC"/>
    <w:rsid w:val="001A3021"/>
    <w:rsid w:val="001A3D58"/>
    <w:rsid w:val="001A7024"/>
    <w:rsid w:val="001D5DC3"/>
    <w:rsid w:val="001E650F"/>
    <w:rsid w:val="001F71B8"/>
    <w:rsid w:val="001F7DF8"/>
    <w:rsid w:val="00204E82"/>
    <w:rsid w:val="002253D7"/>
    <w:rsid w:val="00243FBE"/>
    <w:rsid w:val="002747A2"/>
    <w:rsid w:val="0028376F"/>
    <w:rsid w:val="002D33D6"/>
    <w:rsid w:val="002F0E22"/>
    <w:rsid w:val="00372732"/>
    <w:rsid w:val="00374F46"/>
    <w:rsid w:val="00390249"/>
    <w:rsid w:val="003A51C6"/>
    <w:rsid w:val="003B5B70"/>
    <w:rsid w:val="003C466A"/>
    <w:rsid w:val="003D792E"/>
    <w:rsid w:val="003E4862"/>
    <w:rsid w:val="003E5A5D"/>
    <w:rsid w:val="003F6881"/>
    <w:rsid w:val="004265A2"/>
    <w:rsid w:val="00476C7A"/>
    <w:rsid w:val="00485937"/>
    <w:rsid w:val="004A0BC2"/>
    <w:rsid w:val="004C5691"/>
    <w:rsid w:val="004F3910"/>
    <w:rsid w:val="00500C61"/>
    <w:rsid w:val="005210E5"/>
    <w:rsid w:val="00523E67"/>
    <w:rsid w:val="00532E0C"/>
    <w:rsid w:val="00535513"/>
    <w:rsid w:val="00541EEF"/>
    <w:rsid w:val="00560CAD"/>
    <w:rsid w:val="00567572"/>
    <w:rsid w:val="00573973"/>
    <w:rsid w:val="005A67B8"/>
    <w:rsid w:val="005A7B23"/>
    <w:rsid w:val="005F332C"/>
    <w:rsid w:val="00612C36"/>
    <w:rsid w:val="0063142C"/>
    <w:rsid w:val="00634C8C"/>
    <w:rsid w:val="00636A05"/>
    <w:rsid w:val="00642224"/>
    <w:rsid w:val="006433D5"/>
    <w:rsid w:val="006463F4"/>
    <w:rsid w:val="00657FA2"/>
    <w:rsid w:val="006654D3"/>
    <w:rsid w:val="006703D1"/>
    <w:rsid w:val="00670ACC"/>
    <w:rsid w:val="00687895"/>
    <w:rsid w:val="00693714"/>
    <w:rsid w:val="006D1502"/>
    <w:rsid w:val="006D72A8"/>
    <w:rsid w:val="006E7A7B"/>
    <w:rsid w:val="00705B06"/>
    <w:rsid w:val="0073452C"/>
    <w:rsid w:val="0076357D"/>
    <w:rsid w:val="00763C4F"/>
    <w:rsid w:val="007744EB"/>
    <w:rsid w:val="007922F6"/>
    <w:rsid w:val="00792517"/>
    <w:rsid w:val="007925C4"/>
    <w:rsid w:val="00794602"/>
    <w:rsid w:val="007D08AD"/>
    <w:rsid w:val="007D22CB"/>
    <w:rsid w:val="007D3DC6"/>
    <w:rsid w:val="007F4943"/>
    <w:rsid w:val="007F707A"/>
    <w:rsid w:val="00813706"/>
    <w:rsid w:val="00821BFE"/>
    <w:rsid w:val="00832225"/>
    <w:rsid w:val="00853B2C"/>
    <w:rsid w:val="00886D48"/>
    <w:rsid w:val="008A46F6"/>
    <w:rsid w:val="008C0A2F"/>
    <w:rsid w:val="008D0469"/>
    <w:rsid w:val="008E2C82"/>
    <w:rsid w:val="008E718C"/>
    <w:rsid w:val="00914EE2"/>
    <w:rsid w:val="00984FDD"/>
    <w:rsid w:val="0098737A"/>
    <w:rsid w:val="00A50AAF"/>
    <w:rsid w:val="00A529B8"/>
    <w:rsid w:val="00A63143"/>
    <w:rsid w:val="00AA085B"/>
    <w:rsid w:val="00AC0E12"/>
    <w:rsid w:val="00AD2092"/>
    <w:rsid w:val="00AD26D7"/>
    <w:rsid w:val="00B248DB"/>
    <w:rsid w:val="00B56E48"/>
    <w:rsid w:val="00B80F2A"/>
    <w:rsid w:val="00B93EEA"/>
    <w:rsid w:val="00BC69A7"/>
    <w:rsid w:val="00BD7D2E"/>
    <w:rsid w:val="00BF1A6A"/>
    <w:rsid w:val="00C02EEE"/>
    <w:rsid w:val="00C074CB"/>
    <w:rsid w:val="00C32F2F"/>
    <w:rsid w:val="00C410D6"/>
    <w:rsid w:val="00C818F7"/>
    <w:rsid w:val="00C81AE4"/>
    <w:rsid w:val="00CB01A3"/>
    <w:rsid w:val="00CB0CFA"/>
    <w:rsid w:val="00CC15B6"/>
    <w:rsid w:val="00CC7426"/>
    <w:rsid w:val="00CE3469"/>
    <w:rsid w:val="00CE4BA9"/>
    <w:rsid w:val="00CF2EE7"/>
    <w:rsid w:val="00D04FC5"/>
    <w:rsid w:val="00D052D3"/>
    <w:rsid w:val="00D217B6"/>
    <w:rsid w:val="00D217FD"/>
    <w:rsid w:val="00D41560"/>
    <w:rsid w:val="00D44C36"/>
    <w:rsid w:val="00D817D5"/>
    <w:rsid w:val="00DA56D1"/>
    <w:rsid w:val="00E10825"/>
    <w:rsid w:val="00E471B8"/>
    <w:rsid w:val="00E54506"/>
    <w:rsid w:val="00E836E8"/>
    <w:rsid w:val="00E975AD"/>
    <w:rsid w:val="00EA20AB"/>
    <w:rsid w:val="00EA6927"/>
    <w:rsid w:val="00EA6B47"/>
    <w:rsid w:val="00ED0A14"/>
    <w:rsid w:val="00ED1BE0"/>
    <w:rsid w:val="00F17304"/>
    <w:rsid w:val="00F429F9"/>
    <w:rsid w:val="00F727EA"/>
    <w:rsid w:val="00F95557"/>
    <w:rsid w:val="00FB568C"/>
    <w:rsid w:val="00FC1BFE"/>
    <w:rsid w:val="00FC56F7"/>
    <w:rsid w:val="00FD725C"/>
    <w:rsid w:val="00FE5586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CBBF8D-C1A3-424C-9452-01797012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0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  <w:style w:type="paragraph" w:styleId="a8">
    <w:name w:val="Обычный (веб)"/>
    <w:basedOn w:val="a"/>
    <w:uiPriority w:val="99"/>
    <w:unhideWhenUsed/>
    <w:rsid w:val="0073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422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bodyli">
    <w:name w:val="bodyli"/>
    <w:qFormat/>
    <w:rsid w:val="00372732"/>
  </w:style>
  <w:style w:type="character" w:customStyle="1" w:styleId="10">
    <w:name w:val="Заголовок 1 Знак"/>
    <w:link w:val="1"/>
    <w:uiPriority w:val="9"/>
    <w:rsid w:val="00CB01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unit-name">
    <w:name w:val="unit-name"/>
    <w:basedOn w:val="a"/>
    <w:rsid w:val="00CB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2747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823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89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59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9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53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tali@sunp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np-trav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DBDD-2946-4FB5-8E31-25F6835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Links>
    <vt:vector size="12" baseType="variant">
      <vt:variant>
        <vt:i4>7995401</vt:i4>
      </vt:variant>
      <vt:variant>
        <vt:i4>3</vt:i4>
      </vt:variant>
      <vt:variant>
        <vt:i4>0</vt:i4>
      </vt:variant>
      <vt:variant>
        <vt:i4>5</vt:i4>
      </vt:variant>
      <vt:variant>
        <vt:lpwstr>mailto:natali@sunp-travel.ru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57</cp:revision>
  <cp:lastPrinted>2021-02-10T05:46:00Z</cp:lastPrinted>
  <dcterms:created xsi:type="dcterms:W3CDTF">2024-02-28T15:46:00Z</dcterms:created>
  <dcterms:modified xsi:type="dcterms:W3CDTF">2024-02-28T15:46:00Z</dcterms:modified>
</cp:coreProperties>
</file>