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A60350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390249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6"/>
          <w:szCs w:val="30"/>
        </w:rPr>
      </w:pPr>
    </w:p>
    <w:p w:rsidR="00390249" w:rsidRPr="00390249" w:rsidRDefault="00390249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F332C" w:rsidRPr="008C0A2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Cs w:val="30"/>
        </w:rPr>
      </w:pPr>
    </w:p>
    <w:p w:rsidR="006703D1" w:rsidRPr="007F4943" w:rsidRDefault="00A60350" w:rsidP="00E54506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9"/>
          <w:szCs w:val="39"/>
        </w:rPr>
      </w:pPr>
      <w:bookmarkStart w:id="0" w:name="_Hlk37515399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417830</wp:posOffset>
            </wp:positionV>
            <wp:extent cx="2195830" cy="2722245"/>
            <wp:effectExtent l="0" t="0" r="0" b="0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396875</wp:posOffset>
            </wp:positionV>
            <wp:extent cx="2237740" cy="2743200"/>
            <wp:effectExtent l="0" t="0" r="0" b="0"/>
            <wp:wrapNone/>
            <wp:docPr id="25" name="Рисунок 3" descr="C:\Users\nata1\AppData\Local\Microsoft\Windows\INetCache\Content.Word\Планетарий. Зал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nata1\AppData\Local\Microsoft\Windows\INetCache\Content.Word\Планетарий. Зал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92836" distL="132588" distR="131445" simplePos="0" relativeHeight="251657216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387985</wp:posOffset>
            </wp:positionV>
            <wp:extent cx="2286000" cy="2692400"/>
            <wp:effectExtent l="0" t="0" r="0" b="0"/>
            <wp:wrapNone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1902" w:rsidRPr="00ED1902">
        <w:rPr>
          <w:rFonts w:ascii="Constantia" w:hAnsi="Constantia"/>
          <w:b/>
          <w:i/>
          <w:color w:val="0066FF"/>
          <w:sz w:val="38"/>
          <w:szCs w:val="38"/>
        </w:rPr>
        <w:t xml:space="preserve"> </w:t>
      </w:r>
      <w:r w:rsidR="00ED1902" w:rsidRPr="001B5C25">
        <w:rPr>
          <w:rFonts w:ascii="Constantia" w:hAnsi="Constantia"/>
          <w:b/>
          <w:i/>
          <w:color w:val="0066FF"/>
          <w:sz w:val="38"/>
          <w:szCs w:val="38"/>
        </w:rPr>
        <w:t>ПРИЕМ ОРГАНИЗОВАННЫХ ГРУПП В МОСКВЕ – 202</w:t>
      </w:r>
      <w:r w:rsidR="00F70B76">
        <w:rPr>
          <w:rFonts w:ascii="Constantia" w:hAnsi="Constantia"/>
          <w:b/>
          <w:i/>
          <w:color w:val="0066FF"/>
          <w:sz w:val="38"/>
          <w:szCs w:val="38"/>
        </w:rPr>
        <w:t>4</w:t>
      </w:r>
      <w:r w:rsidR="00ED1902">
        <w:rPr>
          <w:rFonts w:ascii="Constantia" w:hAnsi="Constantia"/>
          <w:b/>
          <w:i/>
          <w:color w:val="0066FF"/>
          <w:sz w:val="40"/>
          <w:szCs w:val="32"/>
        </w:rPr>
        <w:t xml:space="preserve"> </w:t>
      </w:r>
      <w:r w:rsidR="00ED1902" w:rsidRPr="001B5C25">
        <w:rPr>
          <w:rFonts w:ascii="Constantia" w:hAnsi="Constantia"/>
          <w:b/>
          <w:i/>
          <w:color w:val="0066FF"/>
          <w:sz w:val="38"/>
          <w:szCs w:val="38"/>
        </w:rPr>
        <w:t>г</w:t>
      </w:r>
      <w:r w:rsidR="00ED1902">
        <w:rPr>
          <w:rFonts w:ascii="Constantia" w:hAnsi="Constantia"/>
          <w:b/>
          <w:i/>
          <w:color w:val="0066FF"/>
          <w:sz w:val="40"/>
          <w:szCs w:val="32"/>
        </w:rPr>
        <w:t>.</w:t>
      </w: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Pr="00B805D4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0"/>
          <w:szCs w:val="16"/>
        </w:rPr>
      </w:pPr>
    </w:p>
    <w:p w:rsidR="007F4943" w:rsidRPr="00196FA0" w:rsidRDefault="00132B9A" w:rsidP="007F4943">
      <w:pPr>
        <w:spacing w:after="0"/>
        <w:jc w:val="center"/>
        <w:rPr>
          <w:rFonts w:ascii="Constantia" w:hAnsi="Constantia"/>
          <w:bCs/>
          <w:color w:val="0066FF"/>
          <w:sz w:val="36"/>
          <w:szCs w:val="18"/>
        </w:rPr>
      </w:pP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>«</w:t>
      </w:r>
      <w:r w:rsidR="00ED1902">
        <w:rPr>
          <w:rFonts w:ascii="Constantia" w:hAnsi="Constantia"/>
          <w:b/>
          <w:bCs/>
          <w:i/>
          <w:iCs/>
          <w:color w:val="0066FF"/>
          <w:sz w:val="48"/>
        </w:rPr>
        <w:t>Интерактивная Москва</w:t>
      </w: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 xml:space="preserve">» </w:t>
      </w:r>
      <w:bookmarkStart w:id="1" w:name="_Hlk37515376"/>
      <w:r w:rsidR="00DC0FFA">
        <w:rPr>
          <w:rFonts w:ascii="Constantia" w:hAnsi="Constantia"/>
          <w:b/>
          <w:bCs/>
          <w:i/>
          <w:iCs/>
          <w:color w:val="0066FF"/>
          <w:sz w:val="48"/>
        </w:rPr>
        <w:t xml:space="preserve"> </w:t>
      </w:r>
      <w:r w:rsidR="00372732">
        <w:rPr>
          <w:rFonts w:ascii="Constantia" w:hAnsi="Constantia"/>
          <w:color w:val="0066FF"/>
          <w:sz w:val="40"/>
          <w:szCs w:val="24"/>
        </w:rPr>
        <w:t>1 день</w:t>
      </w:r>
      <w:r w:rsidR="00372732" w:rsidRPr="00196FA0">
        <w:rPr>
          <w:rFonts w:ascii="Constantia" w:hAnsi="Constantia"/>
          <w:bCs/>
          <w:color w:val="0066FF"/>
          <w:sz w:val="36"/>
          <w:szCs w:val="18"/>
        </w:rPr>
        <w:t xml:space="preserve"> </w:t>
      </w:r>
      <w:r w:rsidR="00DC0FFA">
        <w:rPr>
          <w:rFonts w:ascii="Constantia" w:hAnsi="Constantia"/>
          <w:bCs/>
          <w:color w:val="0066FF"/>
          <w:sz w:val="36"/>
          <w:szCs w:val="18"/>
        </w:rPr>
        <w:t xml:space="preserve"> </w:t>
      </w:r>
      <w:r w:rsidR="007F4943" w:rsidRPr="00B4365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от </w:t>
      </w:r>
      <w:r w:rsidR="0061501D">
        <w:rPr>
          <w:rFonts w:ascii="Constantia" w:hAnsi="Constantia"/>
          <w:bCs/>
          <w:i/>
          <w:iCs/>
          <w:color w:val="0066FF"/>
          <w:sz w:val="36"/>
          <w:szCs w:val="18"/>
        </w:rPr>
        <w:t>3</w:t>
      </w:r>
      <w:r w:rsidR="00A35EBC" w:rsidRPr="00B4365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</w:t>
      </w:r>
      <w:r w:rsidR="0061501D">
        <w:rPr>
          <w:rFonts w:ascii="Constantia" w:hAnsi="Constantia"/>
          <w:bCs/>
          <w:i/>
          <w:iCs/>
          <w:color w:val="0066FF"/>
          <w:sz w:val="36"/>
          <w:szCs w:val="18"/>
        </w:rPr>
        <w:t>200</w:t>
      </w:r>
      <w:r w:rsidR="007F4943" w:rsidRPr="00B4365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руб</w:t>
      </w:r>
      <w:r w:rsidR="00DC0FFA" w:rsidRPr="00B4365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/ </w:t>
      </w:r>
      <w:r w:rsidR="007F4943" w:rsidRPr="00B43655">
        <w:rPr>
          <w:rFonts w:ascii="Constantia" w:hAnsi="Constantia"/>
          <w:bCs/>
          <w:i/>
          <w:iCs/>
          <w:color w:val="0066FF"/>
          <w:sz w:val="36"/>
          <w:szCs w:val="18"/>
        </w:rPr>
        <w:t>чел</w:t>
      </w:r>
    </w:p>
    <w:bookmarkEnd w:id="1"/>
    <w:p w:rsidR="006703D1" w:rsidRPr="007F4943" w:rsidRDefault="007F4943" w:rsidP="007F4943">
      <w:pPr>
        <w:spacing w:after="120" w:line="288" w:lineRule="auto"/>
        <w:jc w:val="both"/>
        <w:rPr>
          <w:rFonts w:ascii="Constantia" w:hAnsi="Constantia"/>
          <w:sz w:val="28"/>
          <w:szCs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937E54">
        <w:rPr>
          <w:rFonts w:ascii="Constantia" w:hAnsi="Constantia"/>
          <w:sz w:val="28"/>
          <w:szCs w:val="28"/>
        </w:rPr>
        <w:t>обзорная экскурсия по столице России</w:t>
      </w:r>
      <w:r w:rsidR="00A35EBC">
        <w:rPr>
          <w:rFonts w:ascii="Constantia" w:hAnsi="Constantia"/>
          <w:sz w:val="28"/>
          <w:szCs w:val="28"/>
        </w:rPr>
        <w:t xml:space="preserve"> + экску</w:t>
      </w:r>
      <w:r w:rsidR="00937E54">
        <w:rPr>
          <w:rFonts w:ascii="Constantia" w:hAnsi="Constantia"/>
          <w:sz w:val="28"/>
          <w:szCs w:val="28"/>
        </w:rPr>
        <w:t>рсия на киностудию «Мосфильм» + экскурсия в Московский планетарий + прогулка по ВДНХ + посещение Макета Москвы.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E54506" w:rsidRPr="00372732" w:rsidRDefault="00E54506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</w:pP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 xml:space="preserve">Прибытие в </w:t>
            </w:r>
            <w:r w:rsidR="00372732"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Москву</w:t>
            </w: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7E54" w:rsidRDefault="00937E54" w:rsidP="00937E54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Обзорная экскурсия по столице России «Говорит и показывает Москва».</w:t>
            </w:r>
            <w:r w:rsidRPr="007F707A"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Во время нашей экскурсии</w:t>
            </w:r>
            <w:r w:rsidRPr="007F70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вы познакомитесь с историей Москвы, проследите за её судьбой и строительством, сравните древнюю и современную архитектуру, узнаете имена людей, сыгравших важную роль в жизни столицы.  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М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ы увидим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главную смотровую площадку Москвы - Воробьевы горы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, стадион Лужники.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Мы проедем по самым известным и красивым улицам города: Мясницкой, Тверской, Моховой, Садовому и Бульварному кольцу; увидим Большой Театр и "Детский мир", Лубянскую площадь и набережные Москвы-реки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и многое другое…</w:t>
            </w:r>
          </w:p>
          <w:p w:rsidR="007F707A" w:rsidRDefault="00A35EBC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A35EBC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Экскурсия на киностудию «Мосфильм»</w:t>
            </w:r>
            <w:r w:rsidRPr="00A35EBC"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 xml:space="preserve">. </w:t>
            </w:r>
            <w:r w:rsidRPr="00A35EBC">
              <w:rPr>
                <w:rFonts w:ascii="Constantia" w:hAnsi="Constantia" w:cs="Arial"/>
                <w:color w:val="000000"/>
                <w:sz w:val="24"/>
                <w:szCs w:val="24"/>
              </w:rPr>
              <w:t>Эта экскурсия погрузит вас в мир кино, но ведь самое интересное происходит за кадром! О том, как создаётся фильм, как работают режиссёры, примеры, водители, декораторы, костюмеры и другие помощники, вы узнаете на этой экскурсии. Вы посетите две площадки с декорациями Санкт - Петербурга и Старой Москвы и киносъёмочный павильон,  увидите эскизы к фильмам и операторскую технику, коллекцию ретро - автомобилей и карет, полюбуетесь на костюмы, специально изготовленные в швейных мастерских «Мосфильма», а завершит экскурсию осмотр подвижной экспозиции по фильму «Вий».</w:t>
            </w:r>
          </w:p>
          <w:p w:rsidR="00937E54" w:rsidRPr="00A35EBC" w:rsidRDefault="00937E54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Экскурсия в Московский планетарий. 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>Вы п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ознакоми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>т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есь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с самыми интересными страницами истории старейшего в России Московского Планетария. 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Увидите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много фотографий, документов, книг и оборудования, которые иллюстрируют различные исторические факты и события, начиная с 1929 года до наших дней. Экскурсовод расскажет о главных артефактах прошлого Звездного дома – деталях аппарата «Планетарий» №1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3 и аппарата «Планетарий» №313, а также увидите фильм про космос.</w:t>
            </w:r>
          </w:p>
          <w:p w:rsidR="00937E54" w:rsidRDefault="00937E54" w:rsidP="00937E54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Прогулка по ВДНХ.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Величественные павильоны Выставки достижений народного хозяйства стали драгоценным символом отечественной архитектурной школы – советского ампира, неоклассики и модернизма. Когда и для каких целей задумывалась Выставка? Прогулка начинается от арки Главного входа: от Центральной аллее к павильону №1 и далее по площади со знаменитыми фонтанами «Дружба народов» и «Каменный цветок», осмотр павильонов «Белорусская ССР», «Земледелие», самого большого павильона ВДНХ «Космос» на площади Промышленности и ракеты</w:t>
            </w:r>
            <w:r w:rsidR="00DC0FFA">
              <w:rPr>
                <w:rFonts w:ascii="Constantia" w:hAnsi="Constantia" w:cs="Arial"/>
                <w:sz w:val="24"/>
                <w:szCs w:val="24"/>
              </w:rPr>
              <w:t>-</w:t>
            </w:r>
            <w:r>
              <w:rPr>
                <w:rFonts w:ascii="Constantia" w:hAnsi="Constantia" w:cs="Arial"/>
                <w:sz w:val="24"/>
                <w:szCs w:val="24"/>
              </w:rPr>
              <w:t>носителя «Восток» — копии космического корабля, на котором Гагарин облетел Землю.</w:t>
            </w:r>
          </w:p>
          <w:p w:rsidR="00937E54" w:rsidRDefault="00937E54" w:rsidP="00937E54">
            <w:pPr>
              <w:spacing w:after="120" w:line="240" w:lineRule="auto"/>
              <w:jc w:val="both"/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Style w:val="bodyli"/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Посещение архитектурного макета Москвы.</w:t>
            </w:r>
            <w:r>
              <w:rPr>
                <w:rStyle w:val="bodyli"/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  <w:t>Центральная часть столицы в пределах Садового кольца здесь предстанет перед вами как на ладони. Вы увидите такие объекты в миниатюре, как Московский Кремль, Красная площадь,  собор Василия Блаженного, Храм Христа Спасителя, Дом на набережной, парки и проспекты. Уникальность этого макета в более подробной детализации зданий и максимально точном воссоздании ландшафтного рельефа. Кроме того, элементы макета оснащены светодиодными источниками света, что придаёт макету дополнительную выразительность.</w:t>
            </w:r>
          </w:p>
          <w:p w:rsidR="00372732" w:rsidRPr="00372732" w:rsidRDefault="00A35EBC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Трансфер на ж/д вокзал</w:t>
            </w:r>
            <w:r w:rsidR="00372732" w:rsidRPr="00372732">
              <w:rPr>
                <w:rFonts w:ascii="Constantia" w:hAnsi="Constantia" w:cs="Arial"/>
                <w:color w:val="000000"/>
                <w:sz w:val="24"/>
                <w:szCs w:val="24"/>
              </w:rPr>
              <w:t>.</w:t>
            </w:r>
            <w:r w:rsidR="00937E54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Свободное время. Окончание программы</w:t>
            </w:r>
          </w:p>
          <w:p w:rsidR="00372732" w:rsidRPr="00A35EBC" w:rsidRDefault="00A35EBC" w:rsidP="00A35EBC">
            <w:pPr>
              <w:spacing w:after="120" w:line="240" w:lineRule="auto"/>
              <w:jc w:val="right"/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F707A"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Работа транспорта: </w:t>
            </w:r>
            <w:r w:rsidR="00937E54"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7F707A"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DC0FFA" w:rsidRDefault="00FE5586" w:rsidP="00FE5586">
      <w:pPr>
        <w:spacing w:after="0"/>
        <w:jc w:val="center"/>
        <w:rPr>
          <w:rFonts w:ascii="Constantia" w:hAnsi="Constantia"/>
          <w:sz w:val="10"/>
          <w:szCs w:val="24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 w:rsidR="003719B5"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559"/>
        <w:gridCol w:w="1417"/>
        <w:gridCol w:w="1276"/>
      </w:tblGrid>
      <w:tr w:rsidR="00F70B76" w:rsidRPr="00B80F2A" w:rsidTr="00473A31">
        <w:tc>
          <w:tcPr>
            <w:tcW w:w="3686" w:type="dxa"/>
            <w:vMerge w:val="restart"/>
            <w:shd w:val="clear" w:color="auto" w:fill="auto"/>
            <w:vAlign w:val="center"/>
          </w:tcPr>
          <w:p w:rsidR="00F70B76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Стоимость тура на 1 взрослого в рублях +</w:t>
            </w:r>
          </w:p>
          <w:p w:rsidR="00F70B76" w:rsidRPr="003B27F7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руководители БЕСПЛАТНО!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>
              <w:rPr>
                <w:rFonts w:ascii="Constantia" w:eastAsia="Malgun Gothic" w:hAnsi="Constantia"/>
                <w:b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</w:t>
            </w:r>
            <w:r>
              <w:rPr>
                <w:rFonts w:ascii="Constantia" w:eastAsia="Malgun Gothic" w:hAnsi="Constantia"/>
                <w:b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</w:t>
            </w:r>
            <w:r>
              <w:rPr>
                <w:rFonts w:ascii="Constantia" w:eastAsia="Malgun Gothic" w:hAnsi="Constantia"/>
                <w:b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F70B76" w:rsidRPr="00B80F2A" w:rsidTr="00473A31">
        <w:trPr>
          <w:trHeight w:val="432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6" w:rsidRPr="00B80F2A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6" w:rsidRPr="00327E6D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6" w:rsidRPr="00327E6D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6" w:rsidRPr="00327E6D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6" w:rsidRPr="00327E6D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6" w:rsidRPr="00327E6D" w:rsidRDefault="00F70B76" w:rsidP="00473A3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6 100</w:t>
            </w:r>
          </w:p>
        </w:tc>
      </w:tr>
    </w:tbl>
    <w:p w:rsidR="00372732" w:rsidRPr="005A67B8" w:rsidRDefault="00372732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color w:val="0069FE"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 w:rsidR="00372732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встреч</w:t>
      </w:r>
      <w:r w:rsidR="00A50BDD">
        <w:rPr>
          <w:rFonts w:ascii="Constantia" w:hAnsi="Constantia"/>
          <w:sz w:val="28"/>
        </w:rPr>
        <w:t xml:space="preserve">а </w:t>
      </w:r>
      <w:r w:rsidR="00372732">
        <w:rPr>
          <w:rFonts w:ascii="Constantia" w:hAnsi="Constantia"/>
          <w:sz w:val="28"/>
        </w:rPr>
        <w:t>на ж/д вокзале</w:t>
      </w:r>
      <w:r>
        <w:rPr>
          <w:rFonts w:ascii="Constantia" w:hAnsi="Constantia"/>
          <w:sz w:val="28"/>
        </w:rPr>
        <w:t>, экскурсионное обслуживание, включая входные билеты в музеи, транспортное обслуживани</w:t>
      </w:r>
      <w:r w:rsidR="00076CC5">
        <w:rPr>
          <w:rFonts w:ascii="Constantia" w:hAnsi="Constantia"/>
          <w:sz w:val="28"/>
        </w:rPr>
        <w:t>е</w:t>
      </w:r>
      <w:r w:rsidR="00A529B8">
        <w:rPr>
          <w:rFonts w:ascii="Constantia" w:hAnsi="Constantia"/>
          <w:sz w:val="28"/>
        </w:rPr>
        <w:t xml:space="preserve"> (по программе)</w:t>
      </w:r>
      <w:r>
        <w:rPr>
          <w:rFonts w:ascii="Constantia" w:hAnsi="Constantia"/>
          <w:sz w:val="28"/>
        </w:rPr>
        <w:t>, работа гида (</w:t>
      </w:r>
      <w:r w:rsidR="00372732">
        <w:rPr>
          <w:rFonts w:ascii="Constantia" w:hAnsi="Constantia"/>
          <w:sz w:val="28"/>
        </w:rPr>
        <w:t>1</w:t>
      </w:r>
      <w:r>
        <w:rPr>
          <w:rFonts w:ascii="Constantia" w:hAnsi="Constantia"/>
          <w:sz w:val="28"/>
        </w:rPr>
        <w:t xml:space="preserve"> д</w:t>
      </w:r>
      <w:r w:rsidR="00372732">
        <w:rPr>
          <w:rFonts w:ascii="Constantia" w:hAnsi="Constantia"/>
          <w:sz w:val="28"/>
        </w:rPr>
        <w:t>ень</w:t>
      </w:r>
      <w:r w:rsidR="00642224">
        <w:rPr>
          <w:rFonts w:ascii="Constantia" w:hAnsi="Constantia"/>
          <w:sz w:val="28"/>
        </w:rPr>
        <w:t xml:space="preserve">), </w:t>
      </w:r>
      <w:r w:rsidR="006D1502">
        <w:rPr>
          <w:rFonts w:ascii="Constantia" w:hAnsi="Constantia"/>
          <w:sz w:val="28"/>
        </w:rPr>
        <w:t xml:space="preserve">налоги, </w:t>
      </w:r>
      <w:bookmarkStart w:id="2" w:name="_Hlk37515225"/>
      <w:r w:rsidR="006D1502" w:rsidRPr="00907AD2">
        <w:rPr>
          <w:rFonts w:ascii="Constantia" w:hAnsi="Constantia"/>
          <w:b/>
          <w:color w:val="0069FE"/>
          <w:sz w:val="28"/>
        </w:rPr>
        <w:t>комиссия организатор</w:t>
      </w:r>
      <w:r w:rsidR="006D1502">
        <w:rPr>
          <w:rFonts w:ascii="Constantia" w:hAnsi="Constantia"/>
          <w:b/>
          <w:color w:val="0069FE"/>
          <w:sz w:val="28"/>
        </w:rPr>
        <w:t>ам</w:t>
      </w:r>
      <w:r w:rsidR="006D1502" w:rsidRPr="00907AD2">
        <w:rPr>
          <w:rFonts w:ascii="Constantia" w:hAnsi="Constantia"/>
          <w:b/>
          <w:color w:val="0069FE"/>
          <w:sz w:val="28"/>
        </w:rPr>
        <w:t xml:space="preserve"> тура!</w:t>
      </w:r>
    </w:p>
    <w:bookmarkEnd w:id="2"/>
    <w:p w:rsidR="00E10825" w:rsidRPr="00DC0FFA" w:rsidRDefault="00E10825" w:rsidP="00FE5586">
      <w:pPr>
        <w:spacing w:after="0"/>
        <w:jc w:val="both"/>
        <w:rPr>
          <w:rFonts w:ascii="Constantia" w:hAnsi="Constantia"/>
          <w:bCs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A50BDD" w:rsidRPr="00B80F2A" w:rsidTr="00A50BD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50BDD" w:rsidRPr="00B80F2A" w:rsidRDefault="00A50BDD" w:rsidP="00A50BD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</w:t>
            </w:r>
            <w:r>
              <w:rPr>
                <w:rFonts w:ascii="Constantia" w:hAnsi="Constantia"/>
                <w:sz w:val="28"/>
              </w:rPr>
              <w:t>завтрак</w:t>
            </w:r>
            <w:r w:rsidRPr="00B80F2A">
              <w:rPr>
                <w:rFonts w:ascii="Constantia" w:hAnsi="Constantia"/>
                <w:sz w:val="28"/>
              </w:rPr>
              <w:t xml:space="preserve"> в </w:t>
            </w:r>
            <w:r>
              <w:rPr>
                <w:rFonts w:ascii="Constantia" w:hAnsi="Constantia"/>
                <w:sz w:val="28"/>
              </w:rPr>
              <w:t>кафе</w:t>
            </w:r>
            <w:r w:rsidRPr="00B80F2A">
              <w:rPr>
                <w:rFonts w:ascii="Constantia" w:hAnsi="Constantia"/>
                <w:sz w:val="28"/>
              </w:rPr>
              <w:t xml:space="preserve">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50BDD" w:rsidRPr="00086EF8" w:rsidRDefault="00F70B76" w:rsidP="00A50BD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</w:t>
            </w:r>
            <w:r w:rsidR="00A50BDD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A50BDD" w:rsidRPr="00B80F2A" w:rsidTr="00A50BD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50BDD" w:rsidRPr="00B80F2A" w:rsidRDefault="00A50BDD" w:rsidP="00A50BD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обед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50BDD" w:rsidRDefault="00F70B76" w:rsidP="00A50BD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A50BDD">
              <w:rPr>
                <w:rFonts w:ascii="Constantia" w:eastAsia="Malgun Gothic" w:hAnsi="Constantia"/>
                <w:sz w:val="28"/>
              </w:rPr>
              <w:t xml:space="preserve"> руб</w:t>
            </w:r>
            <w:r w:rsidR="00DC0FFA">
              <w:rPr>
                <w:rFonts w:ascii="Constantia" w:eastAsia="Malgun Gothic" w:hAnsi="Constantia"/>
                <w:sz w:val="28"/>
              </w:rPr>
              <w:t xml:space="preserve"> </w:t>
            </w:r>
            <w:r w:rsidR="00A50BDD">
              <w:rPr>
                <w:rFonts w:ascii="Constantia" w:eastAsia="Malgun Gothic" w:hAnsi="Constantia"/>
                <w:sz w:val="28"/>
              </w:rPr>
              <w:t>/ чел</w:t>
            </w:r>
          </w:p>
        </w:tc>
      </w:tr>
      <w:tr w:rsidR="00A50BDD" w:rsidRPr="00B80F2A" w:rsidTr="00A50BD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50BDD" w:rsidRDefault="00A50BDD" w:rsidP="00A50BD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ужин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50BDD" w:rsidRDefault="00F70B76" w:rsidP="00A50BD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A50BDD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A50BDD" w:rsidRPr="00B80F2A" w:rsidTr="00A50BD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50BDD" w:rsidRDefault="00A50BDD" w:rsidP="00A50BD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Подъем на смотровую площадку «Панорама 360» в Москва Сити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50BDD" w:rsidRDefault="00A50BDD" w:rsidP="00A50BD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2 </w:t>
            </w:r>
            <w:r w:rsidR="00F70B76">
              <w:rPr>
                <w:rFonts w:ascii="Constantia" w:eastAsia="Malgun Gothic" w:hAnsi="Constantia"/>
                <w:sz w:val="28"/>
              </w:rPr>
              <w:t>3</w:t>
            </w:r>
            <w:r>
              <w:rPr>
                <w:rFonts w:ascii="Constantia" w:eastAsia="Malgun Gothic" w:hAnsi="Constantia"/>
                <w:sz w:val="28"/>
              </w:rPr>
              <w:t>90 руб</w:t>
            </w:r>
            <w:r w:rsidR="00DC0FFA">
              <w:rPr>
                <w:rFonts w:ascii="Constantia" w:eastAsia="Malgun Gothic" w:hAnsi="Constantia"/>
                <w:sz w:val="28"/>
              </w:rPr>
              <w:t xml:space="preserve"> </w:t>
            </w:r>
            <w:r>
              <w:rPr>
                <w:rFonts w:ascii="Constantia" w:eastAsia="Malgun Gothic" w:hAnsi="Constantia"/>
                <w:sz w:val="28"/>
              </w:rPr>
              <w:t>/ взр</w:t>
            </w:r>
            <w:r w:rsidR="00DC0FFA">
              <w:rPr>
                <w:rFonts w:ascii="Constantia" w:eastAsia="Malgun Gothic" w:hAnsi="Constantia"/>
                <w:sz w:val="28"/>
              </w:rPr>
              <w:t xml:space="preserve">      </w:t>
            </w:r>
            <w:r>
              <w:rPr>
                <w:rFonts w:ascii="Constantia" w:eastAsia="Malgun Gothic" w:hAnsi="Constantia"/>
                <w:sz w:val="28"/>
              </w:rPr>
              <w:t>1 </w:t>
            </w:r>
            <w:r w:rsidR="00F70B76">
              <w:rPr>
                <w:rFonts w:ascii="Constantia" w:eastAsia="Malgun Gothic" w:hAnsi="Constantia"/>
                <w:sz w:val="28"/>
              </w:rPr>
              <w:t>6</w:t>
            </w:r>
            <w:r>
              <w:rPr>
                <w:rFonts w:ascii="Constantia" w:eastAsia="Malgun Gothic" w:hAnsi="Constantia"/>
                <w:sz w:val="28"/>
              </w:rPr>
              <w:t>50 руб / шк</w:t>
            </w:r>
            <w:r w:rsidR="00DC0FFA">
              <w:rPr>
                <w:rFonts w:ascii="Constantia" w:eastAsia="Malgun Gothic" w:hAnsi="Constantia"/>
                <w:sz w:val="28"/>
              </w:rPr>
              <w:t>*</w:t>
            </w:r>
          </w:p>
          <w:p w:rsidR="00A50BDD" w:rsidRPr="00DC0FFA" w:rsidRDefault="00A50BDD" w:rsidP="00A50BDD">
            <w:pPr>
              <w:spacing w:after="0" w:line="240" w:lineRule="auto"/>
              <w:jc w:val="center"/>
              <w:rPr>
                <w:rFonts w:ascii="Constantia" w:eastAsia="Malgun Gothic" w:hAnsi="Constantia"/>
                <w:sz w:val="10"/>
                <w:szCs w:val="6"/>
              </w:rPr>
            </w:pPr>
          </w:p>
          <w:p w:rsidR="00A50BDD" w:rsidRPr="00DC0FFA" w:rsidRDefault="00DC0FFA" w:rsidP="00DC0FFA">
            <w:pPr>
              <w:spacing w:after="0" w:line="240" w:lineRule="auto"/>
              <w:jc w:val="both"/>
              <w:rPr>
                <w:rFonts w:ascii="Constantia" w:eastAsia="Malgun Gothic" w:hAnsi="Constantia"/>
                <w:i/>
                <w:iCs/>
                <w:sz w:val="28"/>
              </w:rPr>
            </w:pP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*п</w:t>
            </w:r>
            <w:r w:rsidR="00A50BDD"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 xml:space="preserve">о правилам «Панорама 360» взрослыми </w:t>
            </w: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с</w:t>
            </w:r>
            <w:r w:rsidR="00A50BDD"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 xml:space="preserve">читаются люди, </w:t>
            </w: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достигшие</w:t>
            </w:r>
            <w:r w:rsidR="00A50BDD"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 xml:space="preserve"> 15 лет</w:t>
            </w:r>
          </w:p>
        </w:tc>
      </w:tr>
      <w:tr w:rsidR="00A50BDD" w:rsidRPr="00B80F2A" w:rsidTr="00A50BD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50BDD" w:rsidRDefault="00A50BDD" w:rsidP="00A50BDD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в Останкинскую телебашню</w:t>
            </w:r>
            <w:r>
              <w:rPr>
                <w:rFonts w:ascii="Constantia" w:hAnsi="Constantia"/>
                <w:b/>
                <w:color w:val="0066FF"/>
                <w:sz w:val="24"/>
                <w:szCs w:val="21"/>
              </w:rPr>
              <w:t xml:space="preserve">. </w:t>
            </w:r>
          </w:p>
          <w:p w:rsidR="00A50BDD" w:rsidRDefault="00A50BDD" w:rsidP="00A50BD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Вы поднимитесь на высоту 337 метров и увид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и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те панораму Москвы, которая видна на 70 км. Сможете посетить аналитический центр и исторический музей,</w:t>
            </w:r>
            <w:r w:rsidR="005A108E">
              <w:rPr>
                <w:rFonts w:ascii="Constantia" w:hAnsi="Constantia" w:cs="Arial"/>
                <w:color w:val="000000"/>
                <w:sz w:val="18"/>
                <w:szCs w:val="18"/>
              </w:rPr>
              <w:t xml:space="preserve"> 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 xml:space="preserve">посмотрите сквозь иллюминатор в полу на землю с высоты 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3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37 м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0B76" w:rsidRDefault="00F70B76" w:rsidP="00F70B76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7 000 рублей на группу до 20 человек + входные билеты</w:t>
            </w:r>
          </w:p>
          <w:p w:rsidR="00F70B76" w:rsidRDefault="00F70B76" w:rsidP="00F70B76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1 500 руб / взр            1 300 руб / шк</w:t>
            </w:r>
          </w:p>
          <w:p w:rsidR="00A50BDD" w:rsidRDefault="00F70B76" w:rsidP="00F70B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372F0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*дети до 6 лет на экскурсию не допускаются по правилам Останкинской телебашни</w:t>
            </w:r>
          </w:p>
        </w:tc>
      </w:tr>
    </w:tbl>
    <w:p w:rsidR="00687895" w:rsidRPr="005A108E" w:rsidRDefault="00687895" w:rsidP="00FE5586">
      <w:pPr>
        <w:spacing w:after="0"/>
        <w:jc w:val="both"/>
        <w:rPr>
          <w:rFonts w:ascii="Constantia" w:hAnsi="Constantia"/>
          <w:bCs/>
          <w:sz w:val="20"/>
        </w:rPr>
      </w:pPr>
    </w:p>
    <w:p w:rsidR="002F0E22" w:rsidRPr="005A108E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A108E">
        <w:rPr>
          <w:rFonts w:ascii="Constantia" w:hAnsi="Constantia"/>
          <w:b/>
          <w:sz w:val="32"/>
          <w:szCs w:val="24"/>
        </w:rPr>
        <w:t>Туроператор «</w:t>
      </w:r>
      <w:r w:rsidRPr="005A108E">
        <w:rPr>
          <w:rFonts w:ascii="Constantia" w:hAnsi="Constantia"/>
          <w:b/>
          <w:sz w:val="32"/>
          <w:szCs w:val="24"/>
          <w:lang w:val="en-US"/>
        </w:rPr>
        <w:t>Sun</w:t>
      </w:r>
      <w:r w:rsidRPr="005A108E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2F0E22" w:rsidRDefault="002F0E22" w:rsidP="002F0E22">
      <w:pPr>
        <w:spacing w:after="0"/>
        <w:jc w:val="center"/>
        <w:rPr>
          <w:rFonts w:ascii="Constantia" w:hAnsi="Constantia"/>
          <w:b/>
          <w:sz w:val="28"/>
          <w:lang w:val="en-US"/>
        </w:rPr>
      </w:pPr>
      <w:hyperlink r:id="rId9" w:history="1"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www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sunp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-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travel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ru</w:t>
        </w:r>
      </w:hyperlink>
      <w:r w:rsidRPr="00B17219">
        <w:rPr>
          <w:rFonts w:ascii="Constantia" w:hAnsi="Constantia"/>
          <w:b/>
          <w:sz w:val="28"/>
          <w:lang w:val="en-US"/>
        </w:rPr>
        <w:t xml:space="preserve">, </w:t>
      </w:r>
      <w:r>
        <w:rPr>
          <w:rFonts w:ascii="Constantia" w:hAnsi="Constantia"/>
          <w:b/>
          <w:sz w:val="28"/>
          <w:lang w:val="en-US"/>
        </w:rPr>
        <w:t xml:space="preserve">E-mail: </w:t>
      </w:r>
      <w:hyperlink r:id="rId10" w:history="1">
        <w:r w:rsidRPr="00413FCC">
          <w:rPr>
            <w:rStyle w:val="a6"/>
            <w:rFonts w:ascii="Constantia" w:hAnsi="Constantia"/>
            <w:b/>
            <w:sz w:val="28"/>
            <w:lang w:val="en-US"/>
          </w:rPr>
          <w:t>natali@sunp-travel.ru</w:t>
        </w:r>
      </w:hyperlink>
      <w:r>
        <w:rPr>
          <w:rFonts w:ascii="Constantia" w:hAnsi="Constantia"/>
          <w:b/>
          <w:sz w:val="28"/>
          <w:lang w:val="en-US"/>
        </w:rPr>
        <w:t xml:space="preserve">, </w:t>
      </w:r>
      <w:r w:rsidRPr="000C141C">
        <w:rPr>
          <w:rFonts w:ascii="Constantia" w:hAnsi="Constantia"/>
          <w:b/>
          <w:sz w:val="28"/>
        </w:rPr>
        <w:t>тел</w:t>
      </w:r>
      <w:r>
        <w:rPr>
          <w:rFonts w:ascii="Constantia" w:hAnsi="Constantia"/>
          <w:b/>
          <w:sz w:val="28"/>
          <w:lang w:val="en-US"/>
        </w:rPr>
        <w:t>: +7 (952) 230-93-90</w:t>
      </w:r>
      <w:r w:rsidRPr="00B17219">
        <w:rPr>
          <w:rFonts w:ascii="Constantia" w:hAnsi="Constantia"/>
          <w:b/>
          <w:sz w:val="28"/>
          <w:lang w:val="en-US"/>
        </w:rPr>
        <w:t xml:space="preserve">, </w:t>
      </w:r>
    </w:p>
    <w:p w:rsidR="00B80F2A" w:rsidRPr="005A108E" w:rsidRDefault="002F0E22" w:rsidP="00DC0FFA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A108E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5A108E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09D6"/>
    <w:rsid w:val="00041220"/>
    <w:rsid w:val="00046C7F"/>
    <w:rsid w:val="00076CC5"/>
    <w:rsid w:val="00086EF8"/>
    <w:rsid w:val="00132B9A"/>
    <w:rsid w:val="001A3021"/>
    <w:rsid w:val="001A3D58"/>
    <w:rsid w:val="001D5DC3"/>
    <w:rsid w:val="001E650F"/>
    <w:rsid w:val="001F7DF8"/>
    <w:rsid w:val="00204E82"/>
    <w:rsid w:val="002253D7"/>
    <w:rsid w:val="00265B29"/>
    <w:rsid w:val="0028376F"/>
    <w:rsid w:val="002F0E22"/>
    <w:rsid w:val="003719B5"/>
    <w:rsid w:val="00372732"/>
    <w:rsid w:val="00374F46"/>
    <w:rsid w:val="00390249"/>
    <w:rsid w:val="003A51C6"/>
    <w:rsid w:val="003B5B70"/>
    <w:rsid w:val="003C466A"/>
    <w:rsid w:val="003E4862"/>
    <w:rsid w:val="003E5A5D"/>
    <w:rsid w:val="00407276"/>
    <w:rsid w:val="004265A2"/>
    <w:rsid w:val="00473A31"/>
    <w:rsid w:val="00476C7A"/>
    <w:rsid w:val="00485937"/>
    <w:rsid w:val="004A0BC2"/>
    <w:rsid w:val="004C5691"/>
    <w:rsid w:val="004F3910"/>
    <w:rsid w:val="00500C61"/>
    <w:rsid w:val="005210E5"/>
    <w:rsid w:val="00523E67"/>
    <w:rsid w:val="00535513"/>
    <w:rsid w:val="00541EEF"/>
    <w:rsid w:val="00560CAD"/>
    <w:rsid w:val="00567572"/>
    <w:rsid w:val="00573973"/>
    <w:rsid w:val="005A108E"/>
    <w:rsid w:val="005A67B8"/>
    <w:rsid w:val="005F332C"/>
    <w:rsid w:val="0061501D"/>
    <w:rsid w:val="0063142C"/>
    <w:rsid w:val="00636A05"/>
    <w:rsid w:val="00642224"/>
    <w:rsid w:val="006433D5"/>
    <w:rsid w:val="006463F4"/>
    <w:rsid w:val="00657FA2"/>
    <w:rsid w:val="006703D1"/>
    <w:rsid w:val="00670ACC"/>
    <w:rsid w:val="00687895"/>
    <w:rsid w:val="00693714"/>
    <w:rsid w:val="006D1502"/>
    <w:rsid w:val="00705B06"/>
    <w:rsid w:val="0073452C"/>
    <w:rsid w:val="007744EB"/>
    <w:rsid w:val="007922F6"/>
    <w:rsid w:val="007925C4"/>
    <w:rsid w:val="007D38E9"/>
    <w:rsid w:val="007D3DC6"/>
    <w:rsid w:val="007F4943"/>
    <w:rsid w:val="007F707A"/>
    <w:rsid w:val="00813706"/>
    <w:rsid w:val="00832225"/>
    <w:rsid w:val="00853B2C"/>
    <w:rsid w:val="00886D48"/>
    <w:rsid w:val="008A46F6"/>
    <w:rsid w:val="008C0A2F"/>
    <w:rsid w:val="008D0469"/>
    <w:rsid w:val="008E2C82"/>
    <w:rsid w:val="008E718C"/>
    <w:rsid w:val="00914EE2"/>
    <w:rsid w:val="00937E54"/>
    <w:rsid w:val="00984FDD"/>
    <w:rsid w:val="00A35EBC"/>
    <w:rsid w:val="00A50AAF"/>
    <w:rsid w:val="00A50BDD"/>
    <w:rsid w:val="00A529B8"/>
    <w:rsid w:val="00A60350"/>
    <w:rsid w:val="00A63143"/>
    <w:rsid w:val="00AD12FC"/>
    <w:rsid w:val="00AD2092"/>
    <w:rsid w:val="00AD26D7"/>
    <w:rsid w:val="00B248DB"/>
    <w:rsid w:val="00B43655"/>
    <w:rsid w:val="00B56E48"/>
    <w:rsid w:val="00B805D4"/>
    <w:rsid w:val="00B80F2A"/>
    <w:rsid w:val="00B93EEA"/>
    <w:rsid w:val="00BC69A7"/>
    <w:rsid w:val="00BD7D2E"/>
    <w:rsid w:val="00C02EEE"/>
    <w:rsid w:val="00C410D6"/>
    <w:rsid w:val="00C818F7"/>
    <w:rsid w:val="00CC7426"/>
    <w:rsid w:val="00CE3469"/>
    <w:rsid w:val="00CE4BA9"/>
    <w:rsid w:val="00CF2EE7"/>
    <w:rsid w:val="00D04FC5"/>
    <w:rsid w:val="00D052D3"/>
    <w:rsid w:val="00D217B6"/>
    <w:rsid w:val="00D41560"/>
    <w:rsid w:val="00D44C36"/>
    <w:rsid w:val="00D66B22"/>
    <w:rsid w:val="00D817D5"/>
    <w:rsid w:val="00DA56D1"/>
    <w:rsid w:val="00DC0FFA"/>
    <w:rsid w:val="00E10825"/>
    <w:rsid w:val="00E471B8"/>
    <w:rsid w:val="00E54506"/>
    <w:rsid w:val="00EA20AB"/>
    <w:rsid w:val="00EA6927"/>
    <w:rsid w:val="00EA6B47"/>
    <w:rsid w:val="00ED1902"/>
    <w:rsid w:val="00ED1BE0"/>
    <w:rsid w:val="00F17304"/>
    <w:rsid w:val="00F70B76"/>
    <w:rsid w:val="00F727EA"/>
    <w:rsid w:val="00FC1BFE"/>
    <w:rsid w:val="00FC56F7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B07BE3-23F4-4148-8537-5E3CAFC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  <w:style w:type="paragraph" w:styleId="a8">
    <w:name w:val="Обычный (веб)"/>
    <w:basedOn w:val="a"/>
    <w:uiPriority w:val="99"/>
    <w:unhideWhenUsed/>
    <w:rsid w:val="0073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422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bodyli">
    <w:name w:val="bodyli"/>
    <w:qFormat/>
    <w:rsid w:val="0037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tali@sunp-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p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6100-0B8F-4B5A-940F-2015EF7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Links>
    <vt:vector size="12" baseType="variant">
      <vt:variant>
        <vt:i4>7995401</vt:i4>
      </vt:variant>
      <vt:variant>
        <vt:i4>3</vt:i4>
      </vt:variant>
      <vt:variant>
        <vt:i4>0</vt:i4>
      </vt:variant>
      <vt:variant>
        <vt:i4>5</vt:i4>
      </vt:variant>
      <vt:variant>
        <vt:lpwstr>mailto:natali@sunp-travel.ru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10</cp:revision>
  <cp:lastPrinted>2021-02-10T05:47:00Z</cp:lastPrinted>
  <dcterms:created xsi:type="dcterms:W3CDTF">2024-02-06T21:49:00Z</dcterms:created>
  <dcterms:modified xsi:type="dcterms:W3CDTF">2024-02-06T21:49:00Z</dcterms:modified>
</cp:coreProperties>
</file>