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3B1488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18543B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3B1488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351790</wp:posOffset>
            </wp:positionV>
            <wp:extent cx="2267585" cy="2749550"/>
            <wp:effectExtent l="0" t="0" r="0" b="0"/>
            <wp:wrapNone/>
            <wp:docPr id="5" name="Рисунок 9" descr="C:\Users\Роман\Desktop\Фирма\фото 235 220\1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Роман\Desktop\Фирма\фото 235 220\1_6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351790</wp:posOffset>
            </wp:positionV>
            <wp:extent cx="2273935" cy="2749550"/>
            <wp:effectExtent l="0" t="0" r="0" b="0"/>
            <wp:wrapNone/>
            <wp:docPr id="4" name="Рисунок 7" descr="C:\Users\Роман\Desktop\Фирма\фото 235 220\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e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351790</wp:posOffset>
            </wp:positionV>
            <wp:extent cx="2273935" cy="2749550"/>
            <wp:effectExtent l="0" t="0" r="0" b="0"/>
            <wp:wrapNone/>
            <wp:docPr id="3" name="Рисунок 5" descr="C:\Users\Роман\Desktop\Фирма\фото 235 220\vLWVxdHYR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vLWVxdHYRE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B57D1B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МАТИЧЕСКИЕ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ШКОЛЬНЫХ групп – сезон 20</w:t>
      </w:r>
      <w:r w:rsidR="002E4FB9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6238DF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556AE2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C06A1A" w:rsidRDefault="00330A11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«В Петербург! На бал!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553B84">
        <w:rPr>
          <w:rFonts w:ascii="Constantia" w:hAnsi="Constantia"/>
          <w:color w:val="0066FF"/>
          <w:sz w:val="36"/>
        </w:rPr>
        <w:t xml:space="preserve">от </w:t>
      </w:r>
      <w:r w:rsidR="0018223D">
        <w:rPr>
          <w:rFonts w:ascii="Constantia" w:hAnsi="Constantia"/>
          <w:color w:val="0066FF"/>
          <w:sz w:val="36"/>
        </w:rPr>
        <w:t>3 025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>
        <w:rPr>
          <w:rFonts w:ascii="Constantia" w:hAnsi="Constantia"/>
          <w:color w:val="0066FF"/>
          <w:sz w:val="36"/>
        </w:rPr>
        <w:t xml:space="preserve">лей </w:t>
      </w:r>
      <w:r w:rsidR="00C06A1A">
        <w:rPr>
          <w:rFonts w:ascii="Constantia" w:hAnsi="Constantia"/>
          <w:color w:val="0066FF"/>
          <w:sz w:val="36"/>
        </w:rPr>
        <w:t>/</w:t>
      </w:r>
      <w:r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611221">
        <w:rPr>
          <w:rFonts w:ascii="Constantia" w:hAnsi="Constantia"/>
          <w:color w:val="0066FF"/>
          <w:sz w:val="36"/>
        </w:rPr>
        <w:t>овека</w:t>
      </w:r>
      <w:r w:rsidR="007B08A2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541A7C" w:rsidRDefault="00A215DD" w:rsidP="006703D1">
      <w:pPr>
        <w:spacing w:after="0" w:line="288" w:lineRule="auto"/>
        <w:jc w:val="both"/>
        <w:rPr>
          <w:rFonts w:ascii="Constantia" w:hAnsi="Constantia"/>
          <w:sz w:val="10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 xml:space="preserve">обзорная экскурсия + экскурсия по территории Петропавловской крепости + посещение Александро-Невской Лавры + посещение Летнего Сада + пешеходная экскурсия по Невскому проспекту + посещение Казанского собора + посещение Елагиноостровского дворца + экскурсия «Дворец и его владельцы» + костюмированный бал + фотосессия + экскурсия в Петергоф + экскурсия по Нижнему парку с Фонтанами </w:t>
      </w:r>
      <w:r w:rsidRPr="00E37BB1">
        <w:rPr>
          <w:rFonts w:ascii="Constantia" w:hAnsi="Constantia"/>
          <w:b/>
          <w:sz w:val="28"/>
        </w:rPr>
        <w:t>или</w:t>
      </w:r>
      <w:r>
        <w:rPr>
          <w:rFonts w:ascii="Constantia" w:hAnsi="Constantia"/>
          <w:sz w:val="28"/>
        </w:rPr>
        <w:t xml:space="preserve"> экскурсия в Гатчину + прогулка по парку + экскурсия в Гатчинский дворец с подземным ходом.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807"/>
      </w:tblGrid>
      <w:tr w:rsidR="00A215DD" w:rsidRPr="00B80F2A" w:rsidTr="00A215DD">
        <w:tc>
          <w:tcPr>
            <w:tcW w:w="993" w:type="dxa"/>
            <w:shd w:val="clear" w:color="auto" w:fill="auto"/>
          </w:tcPr>
          <w:p w:rsidR="00A215DD" w:rsidRPr="00B80F2A" w:rsidRDefault="00A215DD" w:rsidP="00A215DD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до сих пор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, Петропавловский собор (внешний осмотр),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Ботный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домик, Соборную площадь, Монетный двор, Невские ворота.</w:t>
            </w:r>
          </w:p>
          <w:p w:rsidR="00A215DD" w:rsidRDefault="00A215DD" w:rsidP="00A215DD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A215DD" w:rsidRDefault="00A215DD" w:rsidP="00A215D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A215DD" w:rsidRPr="008A528E" w:rsidRDefault="00A215DD" w:rsidP="00A215D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A215DD" w:rsidRPr="00DA480C" w:rsidRDefault="00A215DD" w:rsidP="00A215DD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Работа транспорта: 7 часов</w:t>
            </w:r>
          </w:p>
        </w:tc>
      </w:tr>
      <w:tr w:rsidR="00A215DD" w:rsidRPr="00B80F2A" w:rsidTr="00A215DD">
        <w:tc>
          <w:tcPr>
            <w:tcW w:w="993" w:type="dxa"/>
            <w:shd w:val="clear" w:color="auto" w:fill="auto"/>
          </w:tcPr>
          <w:p w:rsidR="00A215DD" w:rsidRPr="00B80F2A" w:rsidRDefault="00A215DD" w:rsidP="00A215DD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A215DD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A215DD" w:rsidRPr="00A80C5B" w:rsidRDefault="00A215DD" w:rsidP="00A215D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>
              <w:rPr>
                <w:rFonts w:ascii="Constantia" w:hAnsi="Constantia"/>
                <w:b/>
                <w:color w:val="0069FE"/>
                <w:sz w:val="24"/>
                <w:szCs w:val="19"/>
              </w:rPr>
              <w:t>П</w:t>
            </w:r>
            <w:r w:rsidRPr="00221672">
              <w:rPr>
                <w:rFonts w:ascii="Constantia" w:hAnsi="Constantia"/>
                <w:b/>
                <w:color w:val="0069FE"/>
                <w:sz w:val="24"/>
                <w:szCs w:val="19"/>
              </w:rPr>
              <w:t xml:space="preserve">ешеходная </w:t>
            </w:r>
            <w:r>
              <w:rPr>
                <w:rFonts w:ascii="Constantia" w:hAnsi="Constantia"/>
                <w:b/>
                <w:color w:val="0069FE"/>
                <w:sz w:val="24"/>
                <w:szCs w:val="19"/>
              </w:rPr>
              <w:t>экскурсия</w:t>
            </w:r>
            <w:r w:rsidRPr="00221672">
              <w:rPr>
                <w:rFonts w:ascii="Constantia" w:hAnsi="Constantia"/>
                <w:b/>
                <w:color w:val="0069FE"/>
                <w:sz w:val="24"/>
                <w:szCs w:val="19"/>
              </w:rPr>
              <w:t xml:space="preserve"> по Невскому проспекту</w:t>
            </w:r>
            <w:r>
              <w:rPr>
                <w:rFonts w:ascii="Constantia" w:hAnsi="Constantia"/>
                <w:sz w:val="24"/>
                <w:szCs w:val="19"/>
              </w:rPr>
              <w:t xml:space="preserve"> – главной магистрали Северной столицы. Аничков мост, Аничков дворец, площадь Островского, Александринский театр, памятник Екатерине </w:t>
            </w:r>
            <w:r>
              <w:rPr>
                <w:rFonts w:ascii="Constantia" w:hAnsi="Constantia"/>
                <w:sz w:val="24"/>
                <w:szCs w:val="19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19"/>
              </w:rPr>
              <w:t>, Малая Садовая улица, особняк Елисеевых, памятники кошке Василисе и коту Елисею, памятник Петербургскому фотографу, библиотека Салтыкова-Щедрина, Большой Гостиный двор, Армянская апостольская церковь, Думская улица, Площадь Искусств, памятник А.С. Пушкину, Русский музей, арт-кафе «Бродячая собака», Римско-католическая церковь св. Екатерины, Дом Зингера, Малая и Большая Конюшенные улицы, Строгановский дворец, кондитерская С. Вольфа и Т. Беранже, р. Мойка, Адмиралтейство.</w:t>
            </w:r>
          </w:p>
          <w:p w:rsidR="00A215DD" w:rsidRPr="00A80C5B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A215DD" w:rsidRDefault="00A215DD" w:rsidP="00A215DD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18"/>
              </w:rPr>
            </w:pPr>
            <w:r w:rsidRPr="00330A11">
              <w:rPr>
                <w:rFonts w:ascii="Constantia" w:hAnsi="Constantia" w:cs="Tahoma"/>
                <w:b/>
                <w:color w:val="0069FF"/>
                <w:sz w:val="24"/>
                <w:szCs w:val="18"/>
              </w:rPr>
              <w:t xml:space="preserve">Посещение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Елагиноостровского Дворца</w:t>
            </w:r>
            <w:r>
              <w:rPr>
                <w:rStyle w:val="a7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 xml:space="preserve"> 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– </w:t>
            </w:r>
            <w:r>
              <w:rPr>
                <w:rFonts w:ascii="Constantia" w:hAnsi="Constantia" w:cs="Tahoma"/>
                <w:sz w:val="24"/>
                <w:szCs w:val="18"/>
              </w:rPr>
              <w:t>любимой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летн</w:t>
            </w:r>
            <w:r>
              <w:rPr>
                <w:rFonts w:ascii="Constantia" w:hAnsi="Constantia" w:cs="Tahoma"/>
                <w:sz w:val="24"/>
                <w:szCs w:val="18"/>
              </w:rPr>
              <w:t>ей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резиденци</w:t>
            </w:r>
            <w:r>
              <w:rPr>
                <w:rFonts w:ascii="Constantia" w:hAnsi="Constantia" w:cs="Tahoma"/>
                <w:sz w:val="24"/>
                <w:szCs w:val="18"/>
              </w:rPr>
              <w:t>и императрицы Марии Федоровны.</w:t>
            </w:r>
          </w:p>
          <w:p w:rsidR="00A215DD" w:rsidRDefault="00A215DD" w:rsidP="00A215DD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18"/>
              </w:rPr>
            </w:pPr>
            <w:r>
              <w:rPr>
                <w:rFonts w:ascii="Constantia" w:hAnsi="Constantia" w:cs="Tahoma"/>
                <w:sz w:val="24"/>
                <w:szCs w:val="18"/>
              </w:rPr>
              <w:t xml:space="preserve">Вас ожидает </w:t>
            </w:r>
            <w:r w:rsidRPr="00330A11">
              <w:rPr>
                <w:rFonts w:ascii="Constantia" w:hAnsi="Constantia" w:cs="Tahoma"/>
                <w:b/>
                <w:color w:val="0069FF"/>
                <w:sz w:val="24"/>
                <w:szCs w:val="18"/>
              </w:rPr>
              <w:t xml:space="preserve">экскурсия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«Дворец и его владельцы»</w:t>
            </w:r>
            <w:r>
              <w:rPr>
                <w:rStyle w:val="a7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 xml:space="preserve">, </w:t>
            </w:r>
            <w:r w:rsidRPr="00330A11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 xml:space="preserve">которая 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проходит по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парадным залам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и знакомит с яркими и часто драматическими судьбами тех, кто им владел. </w:t>
            </w:r>
          </w:p>
          <w:p w:rsidR="00A215DD" w:rsidRDefault="00A215DD" w:rsidP="00A215DD">
            <w:pPr>
              <w:spacing w:after="120" w:line="240" w:lineRule="auto"/>
              <w:jc w:val="both"/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</w:pP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И  начнется костюмированный  Бал!</w:t>
            </w:r>
            <w:r w:rsidRPr="00330A11">
              <w:rPr>
                <w:rStyle w:val="apple-converted-space"/>
                <w:rFonts w:ascii="Constantia" w:hAnsi="Constantia" w:cs="Tahoma"/>
                <w:bCs/>
                <w:sz w:val="24"/>
                <w:szCs w:val="18"/>
                <w:bdr w:val="none" w:sz="0" w:space="0" w:color="auto" w:frame="1"/>
              </w:rPr>
              <w:t> 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Гостям будут предложены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костюмы 19 века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, в которых они в сопровождении концертмейстера проследуют в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овальный зал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. Там, под звуки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флейты, скрипки и виолончели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, исполняющих старинные менуэты и полонезы,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состоится бал и на короткое время вернет нам ушедший 19 век.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> </w:t>
            </w:r>
          </w:p>
          <w:p w:rsidR="00A215DD" w:rsidRDefault="00A215DD" w:rsidP="00A215DD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18"/>
              </w:rPr>
            </w:pPr>
            <w:r w:rsidRPr="00330A11">
              <w:rPr>
                <w:rFonts w:ascii="Constantia" w:hAnsi="Constantia" w:cs="Tahoma"/>
                <w:sz w:val="24"/>
                <w:szCs w:val="18"/>
              </w:rPr>
              <w:t>Экскурсия состоит из двух неразрывно связанных между собой частей: информационной и музыкальной. В первой части экскурсии Вы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сможете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полюбоваться</w:t>
            </w:r>
            <w:r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прекрасными интерьерами дворца</w:t>
            </w:r>
            <w:r w:rsidRPr="00330A11">
              <w:rPr>
                <w:rFonts w:ascii="Constantia" w:hAnsi="Constantia" w:cs="Tahoma"/>
                <w:color w:val="0069FF"/>
                <w:sz w:val="24"/>
                <w:szCs w:val="18"/>
              </w:rPr>
              <w:t>,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узнаете о том, как проходили балы в 19 веке и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познакомитесь с придворным этикетом</w:t>
            </w:r>
            <w:r w:rsidRPr="00330A11">
              <w:rPr>
                <w:rFonts w:ascii="Constantia" w:hAnsi="Constantia" w:cs="Tahoma"/>
                <w:color w:val="0069FF"/>
                <w:sz w:val="24"/>
                <w:szCs w:val="18"/>
              </w:rPr>
              <w:t>.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</w:p>
          <w:p w:rsidR="00A215DD" w:rsidRDefault="00A215DD" w:rsidP="00A215DD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18"/>
              </w:rPr>
            </w:pPr>
            <w:r w:rsidRPr="00330A11">
              <w:rPr>
                <w:rFonts w:ascii="Constantia" w:hAnsi="Constantia" w:cs="Tahoma"/>
                <w:sz w:val="24"/>
                <w:szCs w:val="18"/>
              </w:rPr>
              <w:t>После знакомства с распорядителем бала группа проходит в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костюмерную дворца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, где начинается процесс перевоплощения. Женский костюм представляет собой стилизованное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историческое платье XIX века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, состоящее из кринолина, юбки и корсета, головной убор – диадема или шляпка.  Мужской костюм – фрак, жилетка, перчатки, цилиндр, есть несколько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костюмов в стиле XVIII века</w:t>
            </w:r>
            <w:r w:rsidRPr="00330A11">
              <w:rPr>
                <w:rFonts w:ascii="Constantia" w:hAnsi="Constantia" w:cs="Tahoma"/>
                <w:color w:val="0069FF"/>
                <w:sz w:val="24"/>
                <w:szCs w:val="18"/>
              </w:rPr>
              <w:t>.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Вторая часть экскурсионной программы проходит в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Овальном зале дворца</w:t>
            </w:r>
            <w:r w:rsidRPr="00330A11">
              <w:rPr>
                <w:rFonts w:ascii="Constantia" w:hAnsi="Constantia" w:cs="Tahoma"/>
                <w:color w:val="0069FF"/>
                <w:sz w:val="24"/>
                <w:szCs w:val="18"/>
              </w:rPr>
              <w:t>.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</w:p>
          <w:p w:rsidR="00A215DD" w:rsidRDefault="00A215DD" w:rsidP="00A215DD">
            <w:pPr>
              <w:spacing w:after="120" w:line="240" w:lineRule="auto"/>
              <w:jc w:val="both"/>
              <w:rPr>
                <w:rFonts w:ascii="Constantia" w:hAnsi="Constantia" w:cs="Tahoma"/>
                <w:sz w:val="24"/>
                <w:szCs w:val="18"/>
              </w:rPr>
            </w:pPr>
            <w:r w:rsidRPr="00330A11">
              <w:rPr>
                <w:rFonts w:ascii="Constantia" w:hAnsi="Constantia" w:cs="Tahoma"/>
                <w:sz w:val="24"/>
                <w:szCs w:val="18"/>
              </w:rPr>
              <w:t>Начинает вторую часть</w:t>
            </w:r>
            <w:r>
              <w:rPr>
                <w:rFonts w:ascii="Constantia" w:hAnsi="Constantia" w:cs="Tahoma"/>
                <w:sz w:val="24"/>
                <w:szCs w:val="18"/>
              </w:rPr>
              <w:t xml:space="preserve"> 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небольшой урок этикета</w:t>
            </w:r>
            <w:r w:rsidRPr="00330A11">
              <w:rPr>
                <w:rStyle w:val="apple-converted-space"/>
                <w:rFonts w:ascii="Constantia" w:hAnsi="Constantia" w:cs="Tahoma"/>
                <w:bCs/>
                <w:sz w:val="24"/>
                <w:szCs w:val="18"/>
                <w:bdr w:val="none" w:sz="0" w:space="0" w:color="auto" w:frame="1"/>
              </w:rPr>
              <w:t> 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– как подобает вести себя в костюмах, как правильно снимать и </w:t>
            </w:r>
            <w:r>
              <w:rPr>
                <w:rFonts w:ascii="Constantia" w:hAnsi="Constantia" w:cs="Tahoma"/>
                <w:sz w:val="24"/>
                <w:szCs w:val="18"/>
              </w:rPr>
              <w:t>на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>девать цилиндр, как поблагодарить партнера за танец. Распорядитель бала рассказывает об основных фигурах танца, вместе с ассистентом показывает движения. После этого группа танцующих повторяет движения под музыку. Как правило, разучивают четыре танца –</w:t>
            </w:r>
            <w:r w:rsidRPr="00330A11">
              <w:rPr>
                <w:rStyle w:val="apple-converted-space"/>
                <w:rFonts w:ascii="Constantia" w:hAnsi="Constantia" w:cs="Tahoma"/>
                <w:sz w:val="24"/>
                <w:szCs w:val="18"/>
              </w:rPr>
              <w:t> </w:t>
            </w:r>
            <w:r w:rsidRPr="00330A11">
              <w:rPr>
                <w:rStyle w:val="a7"/>
                <w:rFonts w:ascii="Constantia" w:hAnsi="Constantia" w:cs="Tahoma"/>
                <w:color w:val="0069FF"/>
                <w:sz w:val="24"/>
                <w:szCs w:val="18"/>
                <w:bdr w:val="none" w:sz="0" w:space="0" w:color="auto" w:frame="1"/>
              </w:rPr>
              <w:t>полонез, польку, мазурку и вальс</w:t>
            </w:r>
            <w:r w:rsidRPr="00330A11">
              <w:rPr>
                <w:rFonts w:ascii="Constantia" w:hAnsi="Constantia" w:cs="Tahoma"/>
                <w:b/>
                <w:color w:val="0069FF"/>
                <w:sz w:val="24"/>
                <w:szCs w:val="18"/>
              </w:rPr>
              <w:t>.</w:t>
            </w:r>
            <w:r w:rsidRPr="00330A11">
              <w:rPr>
                <w:rFonts w:ascii="Constantia" w:hAnsi="Constantia" w:cs="Tahoma"/>
                <w:sz w:val="24"/>
                <w:szCs w:val="18"/>
              </w:rPr>
              <w:t xml:space="preserve"> Завершается </w:t>
            </w:r>
            <w:r>
              <w:rPr>
                <w:rFonts w:ascii="Constantia" w:hAnsi="Constantia" w:cs="Tahoma"/>
                <w:sz w:val="24"/>
                <w:szCs w:val="18"/>
              </w:rPr>
              <w:t>бал полонезом.</w:t>
            </w:r>
          </w:p>
          <w:p w:rsidR="00A215DD" w:rsidRPr="003350E4" w:rsidRDefault="00A215DD" w:rsidP="00A215DD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9FF"/>
                <w:sz w:val="24"/>
              </w:rPr>
            </w:pPr>
            <w:r w:rsidRPr="003350E4">
              <w:rPr>
                <w:rFonts w:ascii="Constantia" w:hAnsi="Constantia"/>
                <w:b/>
                <w:color w:val="0069FF"/>
                <w:sz w:val="24"/>
              </w:rPr>
              <w:t>А по окончании бала Вас ждет фотосессия.</w:t>
            </w:r>
          </w:p>
          <w:p w:rsidR="00A215DD" w:rsidRDefault="00A215DD" w:rsidP="00A215D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Свободное время.</w:t>
            </w:r>
          </w:p>
          <w:p w:rsidR="00A215DD" w:rsidRPr="00E471B8" w:rsidRDefault="00A215DD" w:rsidP="00A215D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A215DD" w:rsidRPr="00B80F2A" w:rsidTr="00A215DD">
        <w:tc>
          <w:tcPr>
            <w:tcW w:w="993" w:type="dxa"/>
            <w:shd w:val="clear" w:color="auto" w:fill="auto"/>
          </w:tcPr>
          <w:p w:rsidR="00A215DD" w:rsidRPr="00B80F2A" w:rsidRDefault="00A215DD" w:rsidP="00A215DD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A215DD" w:rsidRPr="001E4661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A215DD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A215DD" w:rsidRPr="00713E62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A215DD" w:rsidRPr="00713E62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A215DD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A215DD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A215DD" w:rsidRPr="00514365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A215DD" w:rsidRPr="00B80F2A" w:rsidRDefault="00A215DD" w:rsidP="00A215D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A215DD" w:rsidRPr="00B80F2A" w:rsidRDefault="00A215DD" w:rsidP="00A215DD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6238DF" w:rsidRPr="00B80F2A" w:rsidTr="00891028">
        <w:tc>
          <w:tcPr>
            <w:tcW w:w="3544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6238DF" w:rsidRPr="00B80F2A" w:rsidTr="0089102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7 050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11 500</w:t>
            </w:r>
          </w:p>
        </w:tc>
      </w:tr>
      <w:tr w:rsidR="006238DF" w:rsidRPr="00B80F2A" w:rsidTr="008910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11 990</w:t>
            </w:r>
          </w:p>
        </w:tc>
      </w:tr>
      <w:tr w:rsidR="006238DF" w:rsidRPr="00B80F2A" w:rsidTr="008910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10 900</w:t>
            </w:r>
          </w:p>
        </w:tc>
      </w:tr>
      <w:tr w:rsidR="006238DF" w:rsidRPr="00B80F2A" w:rsidTr="0089102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6238DF" w:rsidRPr="009E41BB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6238DF" w:rsidRPr="00B80F2A" w:rsidTr="0089102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DF" w:rsidRDefault="006238DF" w:rsidP="0089102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6238DF" w:rsidRPr="00B80F2A" w:rsidRDefault="006238DF" w:rsidP="0089102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11 900</w:t>
            </w:r>
          </w:p>
        </w:tc>
      </w:tr>
      <w:tr w:rsidR="006238DF" w:rsidRPr="00B80F2A" w:rsidTr="008910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12 500</w:t>
            </w:r>
          </w:p>
        </w:tc>
      </w:tr>
      <w:tr w:rsidR="006238DF" w:rsidRPr="00B80F2A" w:rsidTr="008910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8DF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11 150</w:t>
            </w:r>
          </w:p>
        </w:tc>
      </w:tr>
      <w:tr w:rsidR="006238DF" w:rsidRPr="00B80F2A" w:rsidTr="0089102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6238DF" w:rsidRPr="009E41BB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6238DF" w:rsidRPr="00B80F2A" w:rsidTr="00891028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13 450</w:t>
            </w:r>
          </w:p>
        </w:tc>
      </w:tr>
      <w:tr w:rsidR="006238DF" w:rsidRPr="00B80F2A" w:rsidTr="00891028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12 850</w:t>
            </w:r>
          </w:p>
        </w:tc>
      </w:tr>
      <w:tr w:rsidR="006238DF" w:rsidRPr="00B80F2A" w:rsidTr="0089102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6238DF" w:rsidRPr="009E41BB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6238DF" w:rsidRPr="00B80F2A" w:rsidTr="0089102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14 100</w:t>
            </w:r>
          </w:p>
        </w:tc>
      </w:tr>
      <w:tr w:rsidR="006238DF" w:rsidRPr="00B80F2A" w:rsidTr="008910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14 850</w:t>
            </w:r>
          </w:p>
        </w:tc>
      </w:tr>
      <w:tr w:rsidR="006238DF" w:rsidRPr="00B80F2A" w:rsidTr="008910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6238DF" w:rsidRPr="00B80F2A" w:rsidRDefault="006238DF" w:rsidP="008910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238DF" w:rsidRPr="009E41BB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13 650</w:t>
            </w:r>
          </w:p>
        </w:tc>
      </w:tr>
      <w:tr w:rsidR="006238DF" w:rsidRPr="00B80F2A" w:rsidTr="00891028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6238DF" w:rsidRPr="00554423" w:rsidRDefault="006238DF" w:rsidP="00891028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6238DF" w:rsidRPr="00476C7A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3 025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6238DF" w:rsidRPr="00476C7A" w:rsidRDefault="0018223D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4 150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6238DF" w:rsidRPr="00476C7A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5 170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6238DF" w:rsidRPr="00476C7A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6 725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6238DF" w:rsidRPr="00476C7A" w:rsidRDefault="00F8522A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8 520</w:t>
            </w:r>
          </w:p>
        </w:tc>
      </w:tr>
      <w:tr w:rsidR="006238DF" w:rsidRPr="00B80F2A" w:rsidTr="00891028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6238DF" w:rsidRPr="00B80F2A" w:rsidRDefault="006238DF" w:rsidP="008910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F8522A">
              <w:rPr>
                <w:rFonts w:ascii="Constantia" w:eastAsia="Malgun Gothic" w:hAnsi="Constantia"/>
                <w:b/>
                <w:sz w:val="28"/>
              </w:rPr>
              <w:t xml:space="preserve">1 500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B449FB" w:rsidRDefault="00B449FB" w:rsidP="00B449FB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B449FB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B449FB" w:rsidRDefault="00B449FB" w:rsidP="00B449FB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</w:t>
      </w:r>
      <w:r w:rsidR="00116359">
        <w:rPr>
          <w:rFonts w:ascii="Constantia" w:hAnsi="Constantia"/>
          <w:sz w:val="28"/>
        </w:rPr>
        <w:t xml:space="preserve"> бал в Елагиноостровском дворце + аренда костюмов,</w:t>
      </w:r>
      <w:r>
        <w:rPr>
          <w:rFonts w:ascii="Constantia" w:hAnsi="Constantia"/>
          <w:sz w:val="28"/>
        </w:rPr>
        <w:t xml:space="preserve">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5D7A24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E03813" w:rsidRPr="00AC2144" w:rsidRDefault="00E03813" w:rsidP="00E03813">
      <w:pPr>
        <w:spacing w:after="0"/>
        <w:jc w:val="both"/>
        <w:rPr>
          <w:rFonts w:ascii="Constantia" w:hAnsi="Constantia"/>
          <w:b/>
          <w:sz w:val="10"/>
          <w:szCs w:val="16"/>
        </w:rPr>
      </w:pPr>
    </w:p>
    <w:p w:rsidR="00E03813" w:rsidRDefault="00E03813" w:rsidP="00E03813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E03813" w:rsidRPr="00AC2144" w:rsidRDefault="00E03813" w:rsidP="00E03813">
      <w:pPr>
        <w:spacing w:after="0"/>
        <w:jc w:val="center"/>
        <w:rPr>
          <w:rFonts w:ascii="Constantia" w:hAnsi="Constantia"/>
          <w:b/>
          <w:color w:val="0069FE"/>
          <w:spacing w:val="-16"/>
          <w:sz w:val="10"/>
          <w:szCs w:val="8"/>
        </w:rPr>
      </w:pPr>
    </w:p>
    <w:p w:rsidR="00E03813" w:rsidRDefault="00E03813" w:rsidP="00E03813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E03813" w:rsidRPr="00AC2144" w:rsidRDefault="00E03813" w:rsidP="005D7A24">
      <w:pPr>
        <w:spacing w:after="0"/>
        <w:jc w:val="both"/>
        <w:rPr>
          <w:rFonts w:ascii="Constantia" w:hAnsi="Constantia"/>
          <w:bCs/>
          <w:sz w:val="10"/>
          <w:szCs w:val="16"/>
        </w:rPr>
      </w:pPr>
    </w:p>
    <w:p w:rsidR="005D7A24" w:rsidRDefault="005D7A24" w:rsidP="005D7A24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>
        <w:rPr>
          <w:rFonts w:ascii="Constantia" w:hAnsi="Constantia"/>
          <w:b/>
          <w:sz w:val="28"/>
        </w:rPr>
        <w:t xml:space="preserve"> </w:t>
      </w:r>
      <w:r w:rsidRPr="00687895">
        <w:rPr>
          <w:rFonts w:ascii="Constantia" w:hAnsi="Constantia"/>
          <w:b/>
          <w:sz w:val="28"/>
          <w:u w:val="single"/>
        </w:rPr>
        <w:t>(цены НЕТТО</w:t>
      </w:r>
      <w:r>
        <w:rPr>
          <w:rFonts w:ascii="Constantia" w:hAnsi="Constantia"/>
          <w:b/>
          <w:sz w:val="28"/>
          <w:u w:val="single"/>
        </w:rPr>
        <w:t xml:space="preserve"> на человека</w:t>
      </w:r>
      <w:r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F8522A" w:rsidRPr="00B80F2A" w:rsidTr="00F8522A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F8522A" w:rsidRPr="00B80F2A" w:rsidRDefault="00F8522A" w:rsidP="002223C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vAlign w:val="center"/>
          </w:tcPr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F8522A" w:rsidRPr="00B80F2A" w:rsidTr="00F8522A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F8522A" w:rsidRPr="00B80F2A" w:rsidRDefault="00F8522A" w:rsidP="002223C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vAlign w:val="center"/>
          </w:tcPr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F8522A" w:rsidRPr="00B80F2A" w:rsidTr="00F8522A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F8522A" w:rsidRPr="00B80F2A" w:rsidRDefault="00F8522A" w:rsidP="002223C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vAlign w:val="center"/>
          </w:tcPr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F8522A" w:rsidRPr="00B80F2A" w:rsidTr="00F8522A">
        <w:trPr>
          <w:trHeight w:val="1163"/>
        </w:trPr>
        <w:tc>
          <w:tcPr>
            <w:tcW w:w="5529" w:type="dxa"/>
            <w:shd w:val="clear" w:color="auto" w:fill="auto"/>
            <w:vAlign w:val="center"/>
          </w:tcPr>
          <w:p w:rsidR="00F8522A" w:rsidRPr="00B80F2A" w:rsidRDefault="00F8522A" w:rsidP="002223C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F8522A" w:rsidRPr="00B80F2A" w:rsidRDefault="00F8522A" w:rsidP="002223C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F8522A" w:rsidRPr="00B80F2A" w:rsidRDefault="00F8522A" w:rsidP="002223C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F8522A" w:rsidRPr="00B80F2A" w:rsidTr="00F8522A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F8522A" w:rsidRPr="00B80F2A" w:rsidRDefault="00F8522A" w:rsidP="002223CE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vAlign w:val="center"/>
          </w:tcPr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F8522A" w:rsidRPr="00B80F2A" w:rsidTr="00F8522A">
        <w:trPr>
          <w:trHeight w:val="2192"/>
        </w:trPr>
        <w:tc>
          <w:tcPr>
            <w:tcW w:w="5529" w:type="dxa"/>
            <w:shd w:val="clear" w:color="auto" w:fill="auto"/>
            <w:vAlign w:val="center"/>
          </w:tcPr>
          <w:p w:rsidR="00F8522A" w:rsidRPr="00B80F2A" w:rsidRDefault="00F8522A" w:rsidP="002223CE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F8522A" w:rsidRPr="00B80F2A" w:rsidRDefault="00F8522A" w:rsidP="002223CE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F8522A" w:rsidRPr="00B80F2A" w:rsidRDefault="00F8522A" w:rsidP="002223CE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vAlign w:val="center"/>
          </w:tcPr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F8522A" w:rsidRDefault="00F8522A" w:rsidP="002223CE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F8522A" w:rsidRPr="00B80F2A" w:rsidTr="00F8522A">
        <w:trPr>
          <w:trHeight w:val="2121"/>
        </w:trPr>
        <w:tc>
          <w:tcPr>
            <w:tcW w:w="5529" w:type="dxa"/>
            <w:shd w:val="clear" w:color="auto" w:fill="auto"/>
            <w:vAlign w:val="center"/>
          </w:tcPr>
          <w:p w:rsidR="00F8522A" w:rsidRPr="00B80F2A" w:rsidRDefault="00F8522A" w:rsidP="002223C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F8522A" w:rsidRDefault="00F8522A" w:rsidP="002223CE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>.</w:t>
            </w:r>
          </w:p>
          <w:p w:rsidR="00F8522A" w:rsidRPr="001E4661" w:rsidRDefault="00F8522A" w:rsidP="002223CE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F8522A" w:rsidRDefault="00F8522A" w:rsidP="002223C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F8522A" w:rsidRPr="00B80F2A" w:rsidRDefault="00F8522A" w:rsidP="002223CE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vAlign w:val="center"/>
          </w:tcPr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F8522A" w:rsidRPr="00B80F2A" w:rsidTr="00F8522A">
        <w:trPr>
          <w:trHeight w:val="792"/>
        </w:trPr>
        <w:tc>
          <w:tcPr>
            <w:tcW w:w="5529" w:type="dxa"/>
            <w:shd w:val="clear" w:color="auto" w:fill="auto"/>
            <w:vAlign w:val="center"/>
          </w:tcPr>
          <w:p w:rsidR="00F8522A" w:rsidRPr="00B80F2A" w:rsidRDefault="00F8522A" w:rsidP="002223C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F8522A" w:rsidRPr="00B80F2A" w:rsidRDefault="00F8522A" w:rsidP="002223CE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 xml:space="preserve">Экскурсия в Собор Петра и Павла, тюрьму Трубецкого бастиона + </w:t>
            </w:r>
            <w:r>
              <w:rPr>
                <w:rFonts w:ascii="Constantia" w:hAnsi="Constantia"/>
              </w:rPr>
              <w:t xml:space="preserve">малый дворец Монплезир </w:t>
            </w:r>
            <w:r w:rsidRPr="008477BE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F8522A" w:rsidRPr="00B80F2A" w:rsidRDefault="00F8522A" w:rsidP="002223CE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F8522A" w:rsidRPr="00B80F2A" w:rsidTr="00F8522A">
        <w:trPr>
          <w:trHeight w:val="502"/>
        </w:trPr>
        <w:tc>
          <w:tcPr>
            <w:tcW w:w="5529" w:type="dxa"/>
            <w:shd w:val="clear" w:color="auto" w:fill="auto"/>
            <w:vAlign w:val="center"/>
          </w:tcPr>
          <w:p w:rsidR="00F8522A" w:rsidRPr="00B80F2A" w:rsidRDefault="00F8522A" w:rsidP="002223C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F8522A" w:rsidRPr="00B80F2A" w:rsidRDefault="00F8522A" w:rsidP="002223C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vAlign w:val="center"/>
          </w:tcPr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F8522A" w:rsidRPr="00B80F2A" w:rsidTr="00F8522A">
        <w:trPr>
          <w:trHeight w:val="1257"/>
        </w:trPr>
        <w:tc>
          <w:tcPr>
            <w:tcW w:w="5529" w:type="dxa"/>
            <w:shd w:val="clear" w:color="auto" w:fill="auto"/>
            <w:vAlign w:val="center"/>
          </w:tcPr>
          <w:p w:rsidR="00F8522A" w:rsidRPr="00B80F2A" w:rsidRDefault="00F8522A" w:rsidP="002223C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F8522A" w:rsidRPr="00B80F2A" w:rsidRDefault="00F8522A" w:rsidP="002223C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F8522A" w:rsidRDefault="00F8522A" w:rsidP="002223C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5D7A24" w:rsidRPr="00E55938" w:rsidRDefault="005D7A24" w:rsidP="005D7A24">
      <w:pPr>
        <w:spacing w:after="0"/>
        <w:jc w:val="both"/>
        <w:rPr>
          <w:rFonts w:ascii="Constantia" w:hAnsi="Constantia"/>
          <w:b/>
          <w:sz w:val="24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E03813" w:rsidRPr="007D650D" w:rsidTr="00E03813">
        <w:trPr>
          <w:trHeight w:val="3828"/>
        </w:trPr>
        <w:tc>
          <w:tcPr>
            <w:tcW w:w="3357" w:type="dxa"/>
            <w:shd w:val="clear" w:color="auto" w:fill="auto"/>
          </w:tcPr>
          <w:p w:rsidR="00E03813" w:rsidRPr="007D650D" w:rsidRDefault="003B1488" w:rsidP="00E03813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E03813" w:rsidRPr="00574CEB" w:rsidRDefault="00E03813" w:rsidP="00E03813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213FFD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E03813" w:rsidRPr="00990631" w:rsidRDefault="00E03813" w:rsidP="00E03813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E03813" w:rsidRPr="00574CEB" w:rsidRDefault="00E03813" w:rsidP="00E03813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E03813" w:rsidRPr="00574CEB" w:rsidRDefault="00E03813" w:rsidP="00E03813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6238DF" w:rsidRDefault="00E03813" w:rsidP="006238DF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6238DF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14387"/>
    <w:rsid w:val="00041220"/>
    <w:rsid w:val="00086EF8"/>
    <w:rsid w:val="000E39B2"/>
    <w:rsid w:val="001011A5"/>
    <w:rsid w:val="00116359"/>
    <w:rsid w:val="001344C3"/>
    <w:rsid w:val="0018223D"/>
    <w:rsid w:val="00184FEF"/>
    <w:rsid w:val="0018543B"/>
    <w:rsid w:val="001A3021"/>
    <w:rsid w:val="001A3D58"/>
    <w:rsid w:val="001A487D"/>
    <w:rsid w:val="001E650F"/>
    <w:rsid w:val="00204E82"/>
    <w:rsid w:val="00213FFD"/>
    <w:rsid w:val="002223CE"/>
    <w:rsid w:val="00230398"/>
    <w:rsid w:val="002344A5"/>
    <w:rsid w:val="00243CC5"/>
    <w:rsid w:val="00260B0A"/>
    <w:rsid w:val="002B0D9F"/>
    <w:rsid w:val="002D385E"/>
    <w:rsid w:val="002E4FB9"/>
    <w:rsid w:val="002F3D21"/>
    <w:rsid w:val="00300EBE"/>
    <w:rsid w:val="00310271"/>
    <w:rsid w:val="00330A11"/>
    <w:rsid w:val="003437CA"/>
    <w:rsid w:val="00374162"/>
    <w:rsid w:val="00386352"/>
    <w:rsid w:val="003A0669"/>
    <w:rsid w:val="003B1488"/>
    <w:rsid w:val="003B6AE8"/>
    <w:rsid w:val="003C5C64"/>
    <w:rsid w:val="003E395B"/>
    <w:rsid w:val="00417424"/>
    <w:rsid w:val="004424FA"/>
    <w:rsid w:val="00475AAF"/>
    <w:rsid w:val="00476C7A"/>
    <w:rsid w:val="00491C88"/>
    <w:rsid w:val="004937F1"/>
    <w:rsid w:val="00541A7C"/>
    <w:rsid w:val="00553B84"/>
    <w:rsid w:val="00556AE2"/>
    <w:rsid w:val="0056630F"/>
    <w:rsid w:val="005A67B8"/>
    <w:rsid w:val="005C48EA"/>
    <w:rsid w:val="005D7A24"/>
    <w:rsid w:val="005E3AED"/>
    <w:rsid w:val="005F332C"/>
    <w:rsid w:val="00611221"/>
    <w:rsid w:val="006238DF"/>
    <w:rsid w:val="0063142C"/>
    <w:rsid w:val="006433D5"/>
    <w:rsid w:val="00644CA6"/>
    <w:rsid w:val="006703D1"/>
    <w:rsid w:val="00670ACC"/>
    <w:rsid w:val="00687895"/>
    <w:rsid w:val="006917A6"/>
    <w:rsid w:val="006B1DE2"/>
    <w:rsid w:val="007B08A2"/>
    <w:rsid w:val="007D4EE4"/>
    <w:rsid w:val="00832225"/>
    <w:rsid w:val="00833EF8"/>
    <w:rsid w:val="00856FE6"/>
    <w:rsid w:val="00891028"/>
    <w:rsid w:val="008A46F6"/>
    <w:rsid w:val="008D0469"/>
    <w:rsid w:val="008D353C"/>
    <w:rsid w:val="008E718C"/>
    <w:rsid w:val="00903A7A"/>
    <w:rsid w:val="00914EE2"/>
    <w:rsid w:val="00915976"/>
    <w:rsid w:val="00940853"/>
    <w:rsid w:val="00984FDD"/>
    <w:rsid w:val="009A07DF"/>
    <w:rsid w:val="009A4DC3"/>
    <w:rsid w:val="009D228A"/>
    <w:rsid w:val="00A10C66"/>
    <w:rsid w:val="00A215DD"/>
    <w:rsid w:val="00A230D3"/>
    <w:rsid w:val="00A573AE"/>
    <w:rsid w:val="00A63143"/>
    <w:rsid w:val="00A8711A"/>
    <w:rsid w:val="00AC2144"/>
    <w:rsid w:val="00AD26D7"/>
    <w:rsid w:val="00AE7E29"/>
    <w:rsid w:val="00B03FE4"/>
    <w:rsid w:val="00B248DB"/>
    <w:rsid w:val="00B449FB"/>
    <w:rsid w:val="00B57D1B"/>
    <w:rsid w:val="00B80B11"/>
    <w:rsid w:val="00B80F2A"/>
    <w:rsid w:val="00C06A1A"/>
    <w:rsid w:val="00C72F15"/>
    <w:rsid w:val="00C818F7"/>
    <w:rsid w:val="00CA011A"/>
    <w:rsid w:val="00CF7671"/>
    <w:rsid w:val="00D178BA"/>
    <w:rsid w:val="00D21385"/>
    <w:rsid w:val="00D40FB6"/>
    <w:rsid w:val="00D43FC8"/>
    <w:rsid w:val="00DB3F51"/>
    <w:rsid w:val="00DB6042"/>
    <w:rsid w:val="00E03813"/>
    <w:rsid w:val="00E10825"/>
    <w:rsid w:val="00E11AF4"/>
    <w:rsid w:val="00E22C74"/>
    <w:rsid w:val="00E471B8"/>
    <w:rsid w:val="00E66C5D"/>
    <w:rsid w:val="00F17304"/>
    <w:rsid w:val="00F247B6"/>
    <w:rsid w:val="00F24DE6"/>
    <w:rsid w:val="00F46915"/>
    <w:rsid w:val="00F8522A"/>
    <w:rsid w:val="00FC1190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EEF88E-E2C2-4B08-AD0F-4C8EDAC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52</cp:revision>
  <cp:lastPrinted>2019-01-03T19:09:00Z</cp:lastPrinted>
  <dcterms:created xsi:type="dcterms:W3CDTF">2024-01-22T20:09:00Z</dcterms:created>
  <dcterms:modified xsi:type="dcterms:W3CDTF">2024-01-22T20:09:00Z</dcterms:modified>
</cp:coreProperties>
</file>