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9D5D2C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4221DD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9D5D2C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299720</wp:posOffset>
            </wp:positionV>
            <wp:extent cx="2273935" cy="2743200"/>
            <wp:effectExtent l="0" t="0" r="0" b="0"/>
            <wp:wrapNone/>
            <wp:docPr id="7" name="Рисунок 10" descr="C:\Users\Роман\Desktop\Фирма\фото 235 220\dcadf37818be232470c9cc7408190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Фирма\фото 235 220\dcadf37818be232470c9cc7408190a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305435</wp:posOffset>
            </wp:positionV>
            <wp:extent cx="2279650" cy="2737485"/>
            <wp:effectExtent l="0" t="0" r="0" b="0"/>
            <wp:wrapNone/>
            <wp:docPr id="3" name="Рисунок 12" descr="C:\Users\Роман\Desktop\Фирма\фото 235 220\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Роман\Desktop\Фирма\фото 235 220\4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307340</wp:posOffset>
            </wp:positionV>
            <wp:extent cx="2273935" cy="2743200"/>
            <wp:effectExtent l="0" t="0" r="0" b="0"/>
            <wp:wrapNone/>
            <wp:docPr id="2" name="Рисунок 7" descr="C:\Users\Роман\Desktop\Фирма\фото 235 220\122869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122869_o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1D">
        <w:rPr>
          <w:rFonts w:ascii="Constantia" w:hAnsi="Constantia"/>
          <w:b/>
          <w:i/>
          <w:color w:val="0066FF"/>
          <w:sz w:val="36"/>
          <w:szCs w:val="30"/>
        </w:rPr>
        <w:t>ПРАЗДНИЧНЫЕ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C1252D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FA5558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B07E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B80F2A" w:rsidRDefault="00CE7E1D" w:rsidP="00C1252D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4"/>
        </w:rPr>
        <w:t>«День России</w:t>
      </w:r>
      <w:r w:rsidR="001A3021" w:rsidRPr="00713E62">
        <w:rPr>
          <w:rFonts w:ascii="Constantia" w:hAnsi="Constantia"/>
          <w:b/>
          <w:color w:val="0066FF"/>
          <w:sz w:val="40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713E62" w:rsidRPr="004221DD">
        <w:rPr>
          <w:rFonts w:ascii="Constantia" w:hAnsi="Constantia"/>
          <w:color w:val="0066FF"/>
          <w:sz w:val="36"/>
        </w:rPr>
        <w:t xml:space="preserve">от </w:t>
      </w:r>
      <w:r w:rsidR="0004315F">
        <w:rPr>
          <w:rFonts w:ascii="Constantia" w:hAnsi="Constantia"/>
          <w:color w:val="0066FF"/>
          <w:sz w:val="36"/>
        </w:rPr>
        <w:t>2 350</w:t>
      </w:r>
      <w:r w:rsidR="00713E62" w:rsidRPr="004221DD">
        <w:rPr>
          <w:rFonts w:ascii="Constantia" w:hAnsi="Constantia"/>
          <w:color w:val="0066FF"/>
          <w:sz w:val="36"/>
        </w:rPr>
        <w:t xml:space="preserve"> </w:t>
      </w:r>
      <w:r w:rsidR="00C06A1A" w:rsidRPr="004221DD">
        <w:rPr>
          <w:rFonts w:ascii="Constantia" w:hAnsi="Constantia"/>
          <w:color w:val="0066FF"/>
          <w:sz w:val="36"/>
        </w:rPr>
        <w:t>руб</w:t>
      </w:r>
      <w:r w:rsidR="00C04497" w:rsidRPr="004221DD">
        <w:rPr>
          <w:rFonts w:ascii="Constantia" w:hAnsi="Constantia"/>
          <w:color w:val="0066FF"/>
          <w:sz w:val="36"/>
        </w:rPr>
        <w:t>лей</w:t>
      </w:r>
      <w:r w:rsidR="00713E62" w:rsidRPr="004221DD">
        <w:rPr>
          <w:rFonts w:ascii="Constantia" w:hAnsi="Constantia"/>
          <w:color w:val="0066FF"/>
          <w:sz w:val="36"/>
        </w:rPr>
        <w:t xml:space="preserve"> </w:t>
      </w:r>
      <w:r w:rsidR="00C06A1A" w:rsidRPr="004221DD">
        <w:rPr>
          <w:rFonts w:ascii="Constantia" w:hAnsi="Constantia"/>
          <w:color w:val="0066FF"/>
          <w:sz w:val="36"/>
        </w:rPr>
        <w:t>/</w:t>
      </w:r>
      <w:r w:rsidR="00713E62" w:rsidRPr="004221DD">
        <w:rPr>
          <w:rFonts w:ascii="Constantia" w:hAnsi="Constantia"/>
          <w:color w:val="0066FF"/>
          <w:sz w:val="36"/>
        </w:rPr>
        <w:t xml:space="preserve"> </w:t>
      </w:r>
      <w:r w:rsidR="00C06A1A" w:rsidRPr="004221DD">
        <w:rPr>
          <w:rFonts w:ascii="Constantia" w:hAnsi="Constantia"/>
          <w:color w:val="0066FF"/>
          <w:sz w:val="36"/>
        </w:rPr>
        <w:t>чел</w:t>
      </w:r>
      <w:r w:rsidR="00B16536">
        <w:rPr>
          <w:rFonts w:ascii="Constantia" w:hAnsi="Constantia"/>
          <w:color w:val="0066FF"/>
          <w:sz w:val="36"/>
        </w:rPr>
        <w:t>овека</w:t>
      </w:r>
      <w:r w:rsidR="004221DD">
        <w:rPr>
          <w:rFonts w:ascii="Constantia" w:hAnsi="Constantia"/>
          <w:color w:val="0066FF"/>
          <w:sz w:val="36"/>
        </w:rPr>
        <w:t>!</w:t>
      </w:r>
      <w:r w:rsidR="00C1252D">
        <w:rPr>
          <w:rFonts w:ascii="Constantia" w:hAnsi="Constantia"/>
          <w:color w:val="0066FF"/>
          <w:sz w:val="36"/>
        </w:rPr>
        <w:t xml:space="preserve">     </w:t>
      </w:r>
      <w:r w:rsidR="006433D5"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="006433D5"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 w:rsidR="006433D5"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8B07EC" w:rsidRPr="008B07EC" w:rsidRDefault="008B07EC" w:rsidP="00C1252D">
      <w:pPr>
        <w:spacing w:after="0" w:line="240" w:lineRule="auto"/>
        <w:jc w:val="center"/>
        <w:rPr>
          <w:rFonts w:ascii="Constantia" w:hAnsi="Constantia"/>
          <w:color w:val="0066FF"/>
          <w:sz w:val="10"/>
        </w:rPr>
      </w:pPr>
    </w:p>
    <w:p w:rsidR="006703D1" w:rsidRDefault="006703D1" w:rsidP="006703D1">
      <w:pPr>
        <w:spacing w:after="0" w:line="288" w:lineRule="auto"/>
        <w:jc w:val="both"/>
        <w:rPr>
          <w:rFonts w:ascii="Constantia" w:eastAsia="Malgun Gothic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713E62">
        <w:rPr>
          <w:rFonts w:ascii="Constantia" w:hAnsi="Constantia"/>
          <w:sz w:val="28"/>
        </w:rPr>
        <w:t xml:space="preserve">экскурсия </w:t>
      </w:r>
      <w:r w:rsidR="00D42318">
        <w:rPr>
          <w:rFonts w:ascii="Constantia" w:hAnsi="Constantia"/>
          <w:sz w:val="28"/>
        </w:rPr>
        <w:t>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CE7E1D">
        <w:rPr>
          <w:rFonts w:ascii="Constantia" w:hAnsi="Constantia"/>
          <w:sz w:val="28"/>
        </w:rPr>
        <w:t xml:space="preserve"> </w:t>
      </w:r>
      <w:r w:rsidR="00C1252D" w:rsidRPr="00825E4D">
        <w:rPr>
          <w:rFonts w:ascii="Constantia" w:eastAsia="Malgun Gothic" w:hAnsi="Constantia"/>
          <w:sz w:val="28"/>
          <w:szCs w:val="28"/>
        </w:rPr>
        <w:t>посещение часовни Ксении Блаженной Петербургской</w:t>
      </w:r>
      <w:r w:rsidR="00C1252D">
        <w:rPr>
          <w:rFonts w:ascii="Constantia" w:hAnsi="Constantia"/>
          <w:sz w:val="28"/>
        </w:rPr>
        <w:t xml:space="preserve"> + </w:t>
      </w:r>
      <w:r w:rsidR="00D42318" w:rsidRPr="00D42318">
        <w:rPr>
          <w:rFonts w:ascii="Constantia" w:hAnsi="Constantia"/>
          <w:sz w:val="28"/>
        </w:rPr>
        <w:t>экскурсия «Петербург – город архитектурных шедевров»</w:t>
      </w:r>
      <w:r w:rsidR="00D42318">
        <w:rPr>
          <w:rFonts w:ascii="Constantia" w:hAnsi="Constantia"/>
          <w:sz w:val="28"/>
        </w:rPr>
        <w:t xml:space="preserve"> + </w:t>
      </w:r>
      <w:r w:rsidR="00C1252D">
        <w:rPr>
          <w:rFonts w:ascii="Constantia" w:hAnsi="Constantia"/>
          <w:sz w:val="28"/>
        </w:rPr>
        <w:t xml:space="preserve">посещение Казанского собора + </w:t>
      </w:r>
      <w:r w:rsidR="00D42318">
        <w:rPr>
          <w:rFonts w:ascii="Constantia" w:hAnsi="Constantia"/>
          <w:sz w:val="28"/>
        </w:rPr>
        <w:t xml:space="preserve">прогулка по Летнему Саду + </w:t>
      </w:r>
      <w:r w:rsidR="00C1252D">
        <w:rPr>
          <w:rFonts w:ascii="Constantia" w:hAnsi="Constantia"/>
          <w:sz w:val="28"/>
        </w:rPr>
        <w:t xml:space="preserve">посещение Александро-Невской Лавры + </w:t>
      </w:r>
      <w:r w:rsidR="00D42318" w:rsidRPr="00D42318">
        <w:rPr>
          <w:rFonts w:ascii="Constantia" w:eastAsia="Malgun Gothic" w:hAnsi="Constantia"/>
          <w:sz w:val="28"/>
        </w:rPr>
        <w:t>трассовая экскурсия «Дорогой Императоров и президентов» + осмотр скульптурной группы «Царская прогулка» + прогулка по президентскому парку +</w:t>
      </w:r>
      <w:r w:rsidR="00D42318">
        <w:rPr>
          <w:rFonts w:ascii="Constantia" w:eastAsia="Malgun Gothic" w:hAnsi="Constantia"/>
          <w:sz w:val="28"/>
        </w:rPr>
        <w:t xml:space="preserve"> </w:t>
      </w:r>
      <w:r w:rsidR="00D42318" w:rsidRPr="00D42318">
        <w:rPr>
          <w:rFonts w:ascii="Constantia" w:eastAsia="Malgun Gothic" w:hAnsi="Constantia"/>
          <w:sz w:val="28"/>
        </w:rPr>
        <w:t xml:space="preserve">осмотр путевого дворца Петра </w:t>
      </w:r>
      <w:r w:rsidR="00D42318" w:rsidRPr="00D42318">
        <w:rPr>
          <w:rFonts w:ascii="Constantia" w:eastAsia="Malgun Gothic" w:hAnsi="Constantia"/>
          <w:sz w:val="28"/>
          <w:lang w:val="en-US"/>
        </w:rPr>
        <w:t>I</w:t>
      </w:r>
      <w:r w:rsidR="00D42318" w:rsidRPr="00D42318">
        <w:rPr>
          <w:rFonts w:ascii="Constantia" w:eastAsia="Malgun Gothic" w:hAnsi="Constantia"/>
          <w:sz w:val="32"/>
        </w:rPr>
        <w:t xml:space="preserve"> </w:t>
      </w:r>
      <w:r w:rsidR="00D42318">
        <w:rPr>
          <w:rFonts w:ascii="Constantia" w:eastAsia="Malgun Gothic" w:hAnsi="Constantia"/>
          <w:sz w:val="28"/>
        </w:rPr>
        <w:t xml:space="preserve">+ </w:t>
      </w:r>
      <w:r w:rsidR="00D42318" w:rsidRPr="00D42318">
        <w:rPr>
          <w:rFonts w:ascii="Constantia" w:eastAsia="Malgun Gothic" w:hAnsi="Constantia"/>
          <w:sz w:val="28"/>
        </w:rPr>
        <w:t>экскурсия во Дворец Конгрессов – Константиновский дворец.</w:t>
      </w:r>
    </w:p>
    <w:p w:rsidR="004221DD" w:rsidRPr="004221DD" w:rsidRDefault="004221DD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</w:t>
            </w:r>
            <w:r w:rsidRPr="00D42318">
              <w:rPr>
                <w:rFonts w:ascii="Constantia" w:eastAsia="Malgun Gothic" w:hAnsi="Constantia"/>
                <w:sz w:val="24"/>
              </w:rPr>
              <w:t>е</w:t>
            </w:r>
            <w:r w:rsidRPr="00B80F2A">
              <w:rPr>
                <w:rFonts w:ascii="Constantia" w:eastAsia="Malgun Gothic" w:hAnsi="Constantia"/>
                <w:sz w:val="24"/>
              </w:rPr>
              <w:t>тербург.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F64E33" w:rsidRDefault="00F64E3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1252D" w:rsidRPr="00C1252D" w:rsidRDefault="00C1252D" w:rsidP="00C1252D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C1252D" w:rsidRDefault="00C1252D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80083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часовни Ксении Блаженной Петербургской.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Ксения Петербургская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умершая в конце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XVIII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или в начале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XIX века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была похоронена на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Смоленском кладбище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 На её могиле насыпали земляной холмик. Люди, почитавшие Ксению, верили в чудодейственную силу земли с её могилы и брали по горстке с собой.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1902 году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 проекту архитектора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hyperlink r:id="rId9" w:tooltip="Всеславин, Александр Александрович" w:history="1"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 А. </w:t>
              </w:r>
              <w:proofErr w:type="spellStart"/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Всеславина</w:t>
              </w:r>
              <w:proofErr w:type="spellEnd"/>
            </w:hyperlink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была возведена обширная каменная часовня 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псевдорусском стиле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CE7E1D">
              <w:rPr>
                <w:rFonts w:ascii="Constantia" w:eastAsia="Malgun Gothic" w:hAnsi="Constantia"/>
                <w:i/>
                <w:sz w:val="24"/>
              </w:rPr>
              <w:t>6</w:t>
            </w:r>
            <w:r w:rsidR="00B051EC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C1252D" w:rsidRPr="00B80F2A" w:rsidRDefault="00C1252D" w:rsidP="00C1252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CE7E1D" w:rsidRPr="00CE7E1D" w:rsidRDefault="00CE7E1D" w:rsidP="00F64E33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E"/>
                <w:sz w:val="24"/>
              </w:rPr>
            </w:pPr>
            <w:r w:rsidRPr="00CE7E1D">
              <w:rPr>
                <w:rFonts w:ascii="Constantia" w:hAnsi="Constantia"/>
                <w:b/>
                <w:color w:val="0069FE"/>
                <w:sz w:val="24"/>
              </w:rPr>
              <w:t>Посещение праздничных концертов, шоу и гуляний, посвященных дню России!</w:t>
            </w:r>
          </w:p>
          <w:p w:rsidR="005E3AED" w:rsidRPr="00E471B8" w:rsidRDefault="00C1252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C1252D" w:rsidRPr="00C1252D" w:rsidRDefault="00C1252D" w:rsidP="00541A7C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</w:t>
            </w:r>
            <w:r w:rsidR="00F64E33">
              <w:rPr>
                <w:rFonts w:ascii="Constantia" w:eastAsia="Malgun Gothic" w:hAnsi="Constantia"/>
                <w:b/>
                <w:color w:val="0066FF"/>
                <w:sz w:val="24"/>
              </w:rPr>
              <w:t>Стрельну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</w:t>
            </w:r>
            <w:r w:rsidR="00F64E33">
              <w:rPr>
                <w:rFonts w:ascii="Constantia" w:eastAsia="Malgun Gothic" w:hAnsi="Constantia"/>
                <w:b/>
                <w:color w:val="0066FF"/>
                <w:sz w:val="24"/>
              </w:rPr>
              <w:t>Дорогой Императоров и президентов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F64E33">
              <w:rPr>
                <w:rFonts w:ascii="Constantia" w:eastAsia="Malgun Gothic" w:hAnsi="Constantia"/>
                <w:sz w:val="24"/>
              </w:rPr>
              <w:t>мы проедем по знаменитой Петергофской дороге, современники которой называли её «дорогой из Петербурга в Версаль».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Стрельна</w:t>
            </w:r>
            <w:r w:rsidR="00D50785"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="00D50785"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одна из самых интересных резиденций вокруг Петербурга. Полностью восстановлена она в 2003 году к 300-летию города. И теперь Стрельна – это часть Государственного механизма, которая носит название </w:t>
            </w:r>
            <w:r w:rsidRPr="00F64E33">
              <w:rPr>
                <w:rFonts w:ascii="Constantia" w:eastAsia="Malgun Gothic" w:hAnsi="Constantia"/>
                <w:b/>
                <w:color w:val="0069FF"/>
                <w:sz w:val="24"/>
              </w:rPr>
              <w:t>«Дворец Конгрессов»</w:t>
            </w:r>
            <w:r>
              <w:rPr>
                <w:rFonts w:ascii="Constantia" w:eastAsia="Malgun Gothic" w:hAnsi="Constantia"/>
                <w:sz w:val="24"/>
              </w:rPr>
              <w:t xml:space="preserve">. Во дворце проходили самые важные мероприятия: саммиты глав СНГ,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G</w:t>
            </w:r>
            <w:r w:rsidRPr="00F64E33">
              <w:rPr>
                <w:rFonts w:ascii="Constantia" w:eastAsia="Malgun Gothic" w:hAnsi="Constantia"/>
                <w:sz w:val="24"/>
              </w:rPr>
              <w:t xml:space="preserve">8,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G</w:t>
            </w:r>
            <w:r w:rsidRPr="00F64E33">
              <w:rPr>
                <w:rFonts w:ascii="Constantia" w:eastAsia="Malgun Gothic" w:hAnsi="Constantia"/>
                <w:sz w:val="24"/>
              </w:rPr>
              <w:t xml:space="preserve">20 </w:t>
            </w:r>
            <w:r>
              <w:rPr>
                <w:rFonts w:ascii="Constantia" w:eastAsia="Malgun Gothic" w:hAnsi="Constantia"/>
                <w:sz w:val="24"/>
              </w:rPr>
              <w:t>и другие.</w:t>
            </w:r>
          </w:p>
          <w:p w:rsidR="0005652F" w:rsidRPr="0005652F" w:rsidRDefault="00F64E33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Осмотр скульптурной группы «Царская прогулка»</w:t>
            </w:r>
            <w:r w:rsidR="0005652F"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,</w:t>
            </w:r>
            <w:r w:rsidR="0005652F">
              <w:rPr>
                <w:rFonts w:ascii="Constantia" w:eastAsia="Malgun Gothic" w:hAnsi="Constantia"/>
                <w:sz w:val="24"/>
              </w:rPr>
              <w:t xml:space="preserve"> установленной в 2003 году скульптором М. Шемякиным. </w:t>
            </w:r>
            <w:r w:rsidR="0005652F" w:rsidRPr="0005652F">
              <w:rPr>
                <w:rFonts w:ascii="Constantia" w:eastAsia="Malgun Gothic" w:hAnsi="Constantia"/>
                <w:sz w:val="24"/>
              </w:rPr>
              <w:t>Композиция, установленная на берегу Финского залива, представляет Петра I и его супругу Екатерину I на прогулке в сопровождении карлика и двух борзых собак.</w:t>
            </w:r>
          </w:p>
          <w:p w:rsidR="0005652F" w:rsidRDefault="0005652F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Прогулка по президентскому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42318">
              <w:rPr>
                <w:rFonts w:ascii="Constantia" w:eastAsia="Malgun Gothic" w:hAnsi="Constantia"/>
                <w:b/>
                <w:color w:val="0069FF"/>
                <w:sz w:val="24"/>
              </w:rPr>
              <w:t>Осмотр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путевого дворца Петра </w:t>
            </w:r>
            <w:r w:rsidRPr="0005652F">
              <w:rPr>
                <w:rFonts w:ascii="Constantia" w:eastAsia="Malgun Gothic" w:hAnsi="Constantia"/>
                <w:b/>
                <w:color w:val="0069FF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– двухэтажного деревянного дома с террасой, шедевра деревянного зодчества.</w:t>
            </w:r>
          </w:p>
          <w:p w:rsidR="0005652F" w:rsidRPr="0005652F" w:rsidRDefault="0005652F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во Дворец Конгрессов – Константиновский дворец.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05652F">
              <w:rPr>
                <w:rFonts w:ascii="Constantia" w:hAnsi="Constantia" w:cs="Arial"/>
                <w:sz w:val="24"/>
              </w:rPr>
              <w:t>Осмотр парадных залов и гостиных Константиновского дворца сопровождается увлекательным рассказом об истории создания дворцово-паркового ансамбля в Стрельне, о жизни его владельцев, о трагических временах упадка и разрушения, о грандиозных восстановительных работах и о сегодняшнем дне Государственного комплекса «Дворец конгрессов».</w:t>
            </w:r>
            <w:r w:rsidRPr="0005652F">
              <w:rPr>
                <w:rFonts w:ascii="Arial" w:hAnsi="Arial" w:cs="Arial"/>
                <w:color w:val="484848"/>
                <w:sz w:val="24"/>
              </w:rPr>
              <w:t> 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541A7C" w:rsidP="00B87306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B87306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4221DD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4221DD" w:rsidRPr="00C1252D" w:rsidRDefault="004221DD" w:rsidP="0063142C">
      <w:pPr>
        <w:spacing w:after="0"/>
        <w:ind w:right="-142"/>
        <w:jc w:val="center"/>
        <w:rPr>
          <w:rFonts w:eastAsia="Malgun Gothic"/>
          <w:sz w:val="20"/>
        </w:rPr>
      </w:pPr>
    </w:p>
    <w:p w:rsidR="00FE5586" w:rsidRPr="0063142C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FE5586" w:rsidRPr="00CE7E1D" w:rsidRDefault="00FE5586" w:rsidP="00FE5586">
      <w:pPr>
        <w:spacing w:after="0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B16536" w:rsidRPr="00B80F2A" w:rsidTr="00B16536">
        <w:tc>
          <w:tcPr>
            <w:tcW w:w="3544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36" w:rsidRPr="00B80F2A" w:rsidRDefault="00B16536" w:rsidP="00B1653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6A652A" w:rsidRPr="00B80F2A" w:rsidTr="006A65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6A652A" w:rsidRPr="00B80F2A" w:rsidRDefault="006A652A" w:rsidP="006A652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52A" w:rsidRPr="00B80F2A" w:rsidRDefault="006A652A" w:rsidP="006A652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</w:tr>
      <w:tr w:rsidR="00B16536" w:rsidRPr="00B80F2A" w:rsidTr="006A65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16536" w:rsidRPr="006A652A" w:rsidRDefault="00B16536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A652A" w:rsidRPr="00B80F2A" w:rsidTr="006A65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6A652A" w:rsidRPr="00B80F2A" w:rsidRDefault="006A652A" w:rsidP="006A652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A652A" w:rsidRPr="00B80F2A" w:rsidRDefault="006A652A" w:rsidP="006A652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52A" w:rsidRPr="00B80F2A" w:rsidRDefault="006A652A" w:rsidP="006A652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12 350</w:t>
            </w:r>
          </w:p>
        </w:tc>
      </w:tr>
      <w:tr w:rsidR="00B16536" w:rsidRPr="00B80F2A" w:rsidTr="006A65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16536" w:rsidRPr="006A652A" w:rsidRDefault="00B16536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A652A" w:rsidRPr="00B80F2A" w:rsidTr="006A65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6A652A" w:rsidRPr="00B80F2A" w:rsidRDefault="006A652A" w:rsidP="006A652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A652A" w:rsidRPr="00B80F2A" w:rsidRDefault="006A652A" w:rsidP="006A652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52A" w:rsidRPr="00B80F2A" w:rsidRDefault="006A652A" w:rsidP="006A652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</w:tr>
      <w:tr w:rsidR="006A652A" w:rsidRPr="00B80F2A" w:rsidTr="006A652A">
        <w:trPr>
          <w:trHeight w:val="52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6A652A" w:rsidRDefault="006A652A" w:rsidP="006A652A">
            <w:pPr>
              <w:spacing w:after="0" w:line="240" w:lineRule="auto"/>
              <w:ind w:left="-108" w:right="-86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2 350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3 290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5 775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A652A" w:rsidRPr="006A652A" w:rsidRDefault="0004315F" w:rsidP="006A65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7 440</w:t>
            </w:r>
          </w:p>
        </w:tc>
      </w:tr>
      <w:tr w:rsidR="00B16536" w:rsidRPr="00B80F2A" w:rsidTr="00B16536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16536" w:rsidRPr="00B80F2A" w:rsidRDefault="00B16536" w:rsidP="008B07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AD2A3B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04315F">
              <w:rPr>
                <w:rFonts w:ascii="Constantia" w:eastAsia="Malgun Gothic" w:hAnsi="Constantia"/>
                <w:b/>
                <w:sz w:val="28"/>
              </w:rPr>
              <w:t xml:space="preserve">300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182833" w:rsidRDefault="00182833" w:rsidP="00182833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182833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182833" w:rsidRDefault="00182833" w:rsidP="00182833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B16536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7A52D7" w:rsidRPr="00F31022" w:rsidRDefault="007A52D7" w:rsidP="007A52D7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7A52D7" w:rsidRDefault="007A52D7" w:rsidP="007A52D7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7A52D7" w:rsidRDefault="007A52D7" w:rsidP="007A52D7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7A52D7" w:rsidRPr="007A52D7" w:rsidRDefault="007A52D7" w:rsidP="007A52D7">
      <w:pPr>
        <w:rPr>
          <w:rFonts w:ascii="Constantia" w:hAnsi="Constantia"/>
          <w:sz w:val="12"/>
          <w:szCs w:val="12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C62167" w:rsidRPr="00B80F2A" w:rsidTr="00AD2A3B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C62167" w:rsidRPr="00B80F2A" w:rsidTr="00AD2A3B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C62167" w:rsidRPr="00B80F2A" w:rsidTr="00AD2A3B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C62167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C62167" w:rsidRPr="00B80F2A" w:rsidRDefault="00C62167" w:rsidP="00C6216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C62167" w:rsidRPr="00B80F2A" w:rsidRDefault="00C62167" w:rsidP="00C6216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C62167" w:rsidRPr="00B80F2A" w:rsidTr="00AD2A3B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C62167" w:rsidRPr="00B80F2A" w:rsidTr="00AD2A3B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C62167" w:rsidRPr="00B80F2A" w:rsidTr="00C1252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62167" w:rsidRPr="00B80F2A" w:rsidRDefault="00C62167" w:rsidP="00C62167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C62167" w:rsidRPr="00B80F2A" w:rsidRDefault="00C62167" w:rsidP="00C62167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C62167" w:rsidRPr="00B80F2A" w:rsidRDefault="00C62167" w:rsidP="00C62167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C62167" w:rsidRDefault="00C62167" w:rsidP="00C62167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C62167" w:rsidRPr="00086EF8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D7024D" w:rsidRPr="00B80F2A" w:rsidTr="00C1252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7024D" w:rsidRPr="00B80F2A" w:rsidRDefault="00D7024D" w:rsidP="00D702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D7024D" w:rsidRPr="00B80F2A" w:rsidRDefault="00D7024D" w:rsidP="00D702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167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C62167" w:rsidRDefault="00C62167" w:rsidP="00C6216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D7024D" w:rsidRPr="00C11916" w:rsidRDefault="00C62167" w:rsidP="00C62167">
            <w:pPr>
              <w:spacing w:after="0" w:line="240" w:lineRule="auto"/>
              <w:jc w:val="center"/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</w:tbl>
    <w:p w:rsidR="00CE44ED" w:rsidRPr="00AD2A3B" w:rsidRDefault="00CE44ED" w:rsidP="007A52D7">
      <w:pPr>
        <w:spacing w:after="0"/>
        <w:rPr>
          <w:rFonts w:ascii="Constantia" w:hAnsi="Constantia"/>
          <w:b/>
          <w:sz w:val="20"/>
          <w:szCs w:val="20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7A52D7" w:rsidRPr="007D650D" w:rsidTr="007A52D7">
        <w:trPr>
          <w:trHeight w:val="3828"/>
        </w:trPr>
        <w:tc>
          <w:tcPr>
            <w:tcW w:w="3366" w:type="dxa"/>
            <w:shd w:val="clear" w:color="auto" w:fill="auto"/>
          </w:tcPr>
          <w:p w:rsidR="007A52D7" w:rsidRPr="007D650D" w:rsidRDefault="009D5D2C" w:rsidP="007A52D7">
            <w:pPr>
              <w:spacing w:after="0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7A52D7" w:rsidRPr="00574CEB" w:rsidRDefault="007A52D7" w:rsidP="007A52D7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0F60FF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A52D7" w:rsidRPr="00990631" w:rsidRDefault="007A52D7" w:rsidP="007A52D7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7A52D7" w:rsidRPr="00574CEB" w:rsidRDefault="007A52D7" w:rsidP="007A52D7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A52D7" w:rsidRPr="00574CEB" w:rsidRDefault="007A52D7" w:rsidP="007A52D7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2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3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7A52D7" w:rsidRDefault="007A52D7" w:rsidP="007A52D7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7A52D7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4315F"/>
    <w:rsid w:val="0005652F"/>
    <w:rsid w:val="00086EF8"/>
    <w:rsid w:val="00090E04"/>
    <w:rsid w:val="000E39B2"/>
    <w:rsid w:val="000F60FF"/>
    <w:rsid w:val="001344C3"/>
    <w:rsid w:val="00182833"/>
    <w:rsid w:val="00195094"/>
    <w:rsid w:val="001A3021"/>
    <w:rsid w:val="001A3D58"/>
    <w:rsid w:val="001E650F"/>
    <w:rsid w:val="00204E82"/>
    <w:rsid w:val="00243CC5"/>
    <w:rsid w:val="00260B0A"/>
    <w:rsid w:val="002D385E"/>
    <w:rsid w:val="00310989"/>
    <w:rsid w:val="003B0C91"/>
    <w:rsid w:val="003B34E9"/>
    <w:rsid w:val="003B6AE8"/>
    <w:rsid w:val="003C5C64"/>
    <w:rsid w:val="00406F3B"/>
    <w:rsid w:val="00410EBB"/>
    <w:rsid w:val="00417424"/>
    <w:rsid w:val="004221DD"/>
    <w:rsid w:val="004424FA"/>
    <w:rsid w:val="00476C7A"/>
    <w:rsid w:val="00491C88"/>
    <w:rsid w:val="004E5C46"/>
    <w:rsid w:val="005108F5"/>
    <w:rsid w:val="00541A7C"/>
    <w:rsid w:val="00553BF6"/>
    <w:rsid w:val="005A67B8"/>
    <w:rsid w:val="005B7E03"/>
    <w:rsid w:val="005E3AED"/>
    <w:rsid w:val="005E4986"/>
    <w:rsid w:val="005F332C"/>
    <w:rsid w:val="005F6E3F"/>
    <w:rsid w:val="0063142C"/>
    <w:rsid w:val="006433D5"/>
    <w:rsid w:val="00644CA6"/>
    <w:rsid w:val="006703D1"/>
    <w:rsid w:val="00670ACC"/>
    <w:rsid w:val="00687895"/>
    <w:rsid w:val="006917A6"/>
    <w:rsid w:val="006A652A"/>
    <w:rsid w:val="006B1DE2"/>
    <w:rsid w:val="00713E62"/>
    <w:rsid w:val="00727E24"/>
    <w:rsid w:val="00732B27"/>
    <w:rsid w:val="007A52D7"/>
    <w:rsid w:val="007D4EE4"/>
    <w:rsid w:val="00832225"/>
    <w:rsid w:val="00853E0C"/>
    <w:rsid w:val="00856FE6"/>
    <w:rsid w:val="0087419B"/>
    <w:rsid w:val="00876638"/>
    <w:rsid w:val="00887DB4"/>
    <w:rsid w:val="008A46F6"/>
    <w:rsid w:val="008B07EC"/>
    <w:rsid w:val="008D0469"/>
    <w:rsid w:val="008E718C"/>
    <w:rsid w:val="008F25D7"/>
    <w:rsid w:val="00903A7A"/>
    <w:rsid w:val="00914EE2"/>
    <w:rsid w:val="00984FDD"/>
    <w:rsid w:val="009A4DC3"/>
    <w:rsid w:val="009D228A"/>
    <w:rsid w:val="009D5D2C"/>
    <w:rsid w:val="00A230D3"/>
    <w:rsid w:val="00A53B4A"/>
    <w:rsid w:val="00A63143"/>
    <w:rsid w:val="00AA42CA"/>
    <w:rsid w:val="00AD26D7"/>
    <w:rsid w:val="00AD2A3B"/>
    <w:rsid w:val="00B051EC"/>
    <w:rsid w:val="00B05ED8"/>
    <w:rsid w:val="00B16536"/>
    <w:rsid w:val="00B248DB"/>
    <w:rsid w:val="00B80F2A"/>
    <w:rsid w:val="00B87306"/>
    <w:rsid w:val="00C01AF7"/>
    <w:rsid w:val="00C04497"/>
    <w:rsid w:val="00C06A1A"/>
    <w:rsid w:val="00C11916"/>
    <w:rsid w:val="00C1252D"/>
    <w:rsid w:val="00C62167"/>
    <w:rsid w:val="00C723DE"/>
    <w:rsid w:val="00C72F15"/>
    <w:rsid w:val="00C818F7"/>
    <w:rsid w:val="00CE44ED"/>
    <w:rsid w:val="00CE7E1D"/>
    <w:rsid w:val="00CF7671"/>
    <w:rsid w:val="00D42318"/>
    <w:rsid w:val="00D43FC8"/>
    <w:rsid w:val="00D50785"/>
    <w:rsid w:val="00D7024D"/>
    <w:rsid w:val="00DB3F51"/>
    <w:rsid w:val="00DB6042"/>
    <w:rsid w:val="00E06A5F"/>
    <w:rsid w:val="00E10825"/>
    <w:rsid w:val="00E11AF4"/>
    <w:rsid w:val="00E471B8"/>
    <w:rsid w:val="00E54EAB"/>
    <w:rsid w:val="00E56F7D"/>
    <w:rsid w:val="00E66C5D"/>
    <w:rsid w:val="00E67E3E"/>
    <w:rsid w:val="00F17304"/>
    <w:rsid w:val="00F247B6"/>
    <w:rsid w:val="00F24DE6"/>
    <w:rsid w:val="00F46915"/>
    <w:rsid w:val="00F53052"/>
    <w:rsid w:val="00F64E33"/>
    <w:rsid w:val="00FA5558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17E2E2-43BD-4C09-ADB3-0ECA8F6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n@sunp-trav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1%81%D0%BB%D0%B0%D0%B2%D0%B8%D0%BD,_%D0%90%D0%BB%D0%B5%D0%BA%D1%81%D0%B0%D0%BD%D0%B4%D1%80_%D0%90%D0%BB%D0%B5%D0%BA%D1%81%D0%B0%D0%BD%D0%B4%D1%80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F00B-F0C6-4EC0-AB92-EB32844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Links>
    <vt:vector size="18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https://ru.wikipedia.org/wiki/%D0%92%D1%81%D0%B5%D1%81%D0%BB%D0%B0%D0%B2%D0%B8%D0%BD,_%D0%90%D0%BB%D0%B5%D0%BA%D1%81%D0%B0%D0%BD%D0%B4%D1%80_%D0%90%D0%BB%D0%B5%D0%BA%D1%81%D0%B0%D0%BD%D0%B4%D1%80%D0%BE%D0%B2%D0%B8%D1%87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33</cp:revision>
  <cp:lastPrinted>2017-12-14T01:57:00Z</cp:lastPrinted>
  <dcterms:created xsi:type="dcterms:W3CDTF">2024-01-17T12:11:00Z</dcterms:created>
  <dcterms:modified xsi:type="dcterms:W3CDTF">2024-01-17T12:11:00Z</dcterms:modified>
</cp:coreProperties>
</file>